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A3BD" w14:textId="77777777" w:rsidR="00245981" w:rsidRPr="00057BF6" w:rsidRDefault="00392C36" w:rsidP="008C14E8">
      <w:pPr>
        <w:spacing w:after="0"/>
        <w:ind w:left="-1440"/>
        <w:jc w:val="both"/>
        <w:rPr>
          <w:rFonts w:ascii="Lucida Sans" w:hAnsi="Lucida Sans"/>
        </w:rPr>
      </w:pPr>
      <w:r w:rsidRPr="00057BF6">
        <w:rPr>
          <w:rFonts w:ascii="Lucida Sans" w:hAnsi="Lucida Sans"/>
        </w:rPr>
        <w:t xml:space="preserve"> </w:t>
      </w:r>
    </w:p>
    <w:tbl>
      <w:tblPr>
        <w:tblStyle w:val="TableGrid"/>
        <w:tblW w:w="15173" w:type="dxa"/>
        <w:tblInd w:w="-294" w:type="dxa"/>
        <w:tblCellMar>
          <w:top w:w="67" w:type="dxa"/>
          <w:left w:w="107" w:type="dxa"/>
          <w:right w:w="188" w:type="dxa"/>
        </w:tblCellMar>
        <w:tblLook w:val="04A0" w:firstRow="1" w:lastRow="0" w:firstColumn="1" w:lastColumn="0" w:noHBand="0" w:noVBand="1"/>
      </w:tblPr>
      <w:tblGrid>
        <w:gridCol w:w="2846"/>
        <w:gridCol w:w="12327"/>
      </w:tblGrid>
      <w:tr w:rsidR="00245981" w:rsidRPr="00057BF6" w14:paraId="4A3BAC05" w14:textId="77777777" w:rsidTr="004E234B">
        <w:trPr>
          <w:trHeight w:val="140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6764F" w14:textId="77777777" w:rsidR="00245981" w:rsidRPr="00057BF6" w:rsidRDefault="00392C36" w:rsidP="008C14E8">
            <w:pPr>
              <w:ind w:left="201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sz w:val="32"/>
                <w:szCs w:val="32"/>
              </w:rPr>
              <w:t xml:space="preserve">Dozent*in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76B5" w14:textId="77777777" w:rsidR="00245981" w:rsidRPr="00057BF6" w:rsidRDefault="00392C36" w:rsidP="008C14E8">
            <w:pPr>
              <w:spacing w:after="227"/>
              <w:ind w:left="255"/>
              <w:jc w:val="center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5F7FEEF" w14:textId="77777777" w:rsidR="00245981" w:rsidRPr="00057BF6" w:rsidRDefault="00392C36" w:rsidP="008C14E8">
            <w:pPr>
              <w:ind w:left="82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sz w:val="32"/>
                <w:szCs w:val="32"/>
              </w:rPr>
              <w:t xml:space="preserve">Bachelorthemen 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35FBCFFF" w14:textId="3AD4460C" w:rsidR="00245981" w:rsidRPr="00057BF6" w:rsidRDefault="00392C36" w:rsidP="008C14E8">
            <w:pPr>
              <w:ind w:left="77"/>
              <w:jc w:val="center"/>
              <w:rPr>
                <w:rFonts w:ascii="Lucida Sans" w:hAnsi="Lucida Sans"/>
                <w:sz w:val="32"/>
                <w:szCs w:val="32"/>
              </w:rPr>
            </w:pPr>
            <w:r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>Bachelorabschluss 202</w:t>
            </w:r>
            <w:r w:rsidR="00496A50"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>6</w:t>
            </w:r>
            <w:r w:rsidRPr="00057BF6">
              <w:rPr>
                <w:rFonts w:ascii="Lucida Sans" w:eastAsia="Lucida Sans" w:hAnsi="Lucida Sans" w:cs="Lucida Sans"/>
                <w:b/>
                <w:bCs/>
                <w:sz w:val="32"/>
                <w:szCs w:val="32"/>
              </w:rPr>
              <w:t xml:space="preserve"> </w:t>
            </w:r>
            <w:r w:rsidRPr="00057BF6">
              <w:rPr>
                <w:rFonts w:ascii="Lucida Sans" w:hAnsi="Lucida Sans"/>
                <w:sz w:val="32"/>
                <w:szCs w:val="32"/>
              </w:rPr>
              <w:t xml:space="preserve"> </w:t>
            </w:r>
          </w:p>
          <w:p w14:paraId="186733D2" w14:textId="77777777" w:rsidR="00245981" w:rsidRPr="00057BF6" w:rsidRDefault="00392C36" w:rsidP="008C14E8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245981" w:rsidRPr="00057BF6" w14:paraId="43F3C4EC" w14:textId="77777777" w:rsidTr="004B198C">
        <w:trPr>
          <w:trHeight w:val="2268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E432683" w14:textId="43FB1D26" w:rsidR="00245981" w:rsidRPr="00057BF6" w:rsidRDefault="3C3962E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Mag. </w:t>
            </w:r>
            <w:r w:rsidR="5B98464C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Dr.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Bellet Sandra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129629B" w14:textId="3A24D02C" w:rsidR="00245981" w:rsidRPr="00057BF6" w:rsidRDefault="3C3962E6" w:rsidP="7407A81D">
            <w:pPr>
              <w:ind w:left="1"/>
              <w:rPr>
                <w:rFonts w:ascii="Lucida Sans" w:hAnsi="Lucida Sans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Englisch in der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Primarstufe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(</w:t>
            </w:r>
            <w:r w:rsidR="0FC4CBE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TEYSOL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Teaching </w:t>
            </w:r>
            <w:r w:rsidR="487C1DC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English</w:t>
            </w:r>
            <w:r w:rsidR="603EA163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to</w:t>
            </w:r>
            <w:r w:rsidR="487C1DCF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Young </w:t>
            </w:r>
            <w:r w:rsidR="2F7787C2"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>Speakers of Other Languages)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en-US"/>
              </w:rPr>
              <w:t xml:space="preserve">  </w:t>
            </w:r>
            <w:r w:rsidRPr="00057BF6">
              <w:rPr>
                <w:rFonts w:ascii="Lucida Sans" w:hAnsi="Lucida Sans"/>
                <w:lang w:val="en-US"/>
              </w:rPr>
              <w:t xml:space="preserve"> </w:t>
            </w:r>
          </w:p>
          <w:p w14:paraId="4BB8A741" w14:textId="05E7669E" w:rsidR="00245981" w:rsidRPr="00057BF6" w:rsidRDefault="3C3962E6" w:rsidP="00BB70C0">
            <w:pPr>
              <w:numPr>
                <w:ilvl w:val="0"/>
                <w:numId w:val="4"/>
              </w:numPr>
              <w:spacing w:after="10" w:line="233" w:lineRule="auto"/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frühe Fremdsprachendidaktik: entwicklungspsychologischer Hintergrund – Methoden (Storytelling, </w:t>
            </w:r>
            <w:r w:rsidR="77E5F28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CLIL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, T)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5F54561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fächerübergreifender Englischunterricht, bilingualer Sach-Fachunterricht (CLIL) – Konzepte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D7348C5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Fremdsprachendidaktik im Übergang Primar- und Sekundarstufe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ABB7FB0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Dokumentation- und Beurteilung des frühen Englischunterrichts – Grundkompetenzen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61E5FC6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Mehrsprachigkeit und Englisch: Language Awareness, Englisch als gemeinsame Lernsprache </w:t>
            </w:r>
          </w:p>
          <w:p w14:paraId="164D0ACB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Gesamtsprachliche Bildung (Deutsch, Dialekt, Erstsprachen, Englisch)</w:t>
            </w: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</w:p>
          <w:p w14:paraId="24A3DBC0" w14:textId="77777777" w:rsidR="00245981" w:rsidRPr="00057BF6" w:rsidRDefault="00392C36" w:rsidP="00BB70C0">
            <w:pPr>
              <w:numPr>
                <w:ilvl w:val="0"/>
                <w:numId w:val="4"/>
              </w:numPr>
              <w:ind w:hanging="103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Themen im Zusammenhang mit Global Citizenship Education</w:t>
            </w:r>
            <w:r w:rsidRPr="00057BF6">
              <w:rPr>
                <w:rFonts w:ascii="Lucida Sans" w:eastAsia="Lucida Sans" w:hAnsi="Lucida Sans" w:cs="Lucida Sans"/>
              </w:rPr>
              <w:t xml:space="preserve"> </w:t>
            </w:r>
          </w:p>
          <w:p w14:paraId="3D320B99" w14:textId="2F9C640F" w:rsidR="00245981" w:rsidRPr="00057BF6" w:rsidRDefault="00245981" w:rsidP="004B198C">
            <w:pPr>
              <w:rPr>
                <w:rFonts w:ascii="Lucida Sans" w:hAnsi="Lucida Sans"/>
              </w:rPr>
            </w:pPr>
          </w:p>
        </w:tc>
      </w:tr>
      <w:tr w:rsidR="00B35184" w:rsidRPr="00057BF6" w14:paraId="06B8E219" w14:textId="77777777" w:rsidTr="004B198C">
        <w:trPr>
          <w:trHeight w:val="283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DF4639B" w14:textId="02B97FE5" w:rsidR="00B35184" w:rsidRPr="00057BF6" w:rsidRDefault="00B35184" w:rsidP="008C14E8">
            <w:pPr>
              <w:rPr>
                <w:rFonts w:ascii="Lucida Sans" w:eastAsia="Lucida Sans" w:hAnsi="Lucida Sans" w:cs="Lucida Sans"/>
                <w:color w:val="538135"/>
              </w:rPr>
            </w:pPr>
            <w:r>
              <w:rPr>
                <w:rFonts w:ascii="Lucida Sans" w:eastAsia="Lucida Sans" w:hAnsi="Lucida Sans" w:cs="Lucida Sans"/>
                <w:color w:val="538135"/>
              </w:rPr>
              <w:t xml:space="preserve">Berchtold Magdalena, </w:t>
            </w:r>
            <w:proofErr w:type="spellStart"/>
            <w:r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CFDBA6B" w14:textId="77777777" w:rsidR="00B35184" w:rsidRPr="003A4F0D" w:rsidRDefault="00B35184" w:rsidP="00B35184">
            <w:pPr>
              <w:rPr>
                <w:rFonts w:ascii="Lucida Sans" w:hAnsi="Lucida Sans"/>
                <w:b/>
                <w:bCs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Schriftsprachliches Lernen von (PALOPE-)Kindern:</w:t>
            </w:r>
          </w:p>
          <w:p w14:paraId="4CE560C7" w14:textId="77777777" w:rsidR="00B35184" w:rsidRPr="003A4F0D" w:rsidRDefault="00B35184" w:rsidP="00B35184">
            <w:p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>(jeweils auch eigene Fragestellungen möglich; Kontakt zu PALOPE-Klassen bzw. Kindern kann hergestellt werden; verschiedenste Ergebnisse des Forschungsprojektes ES</w:t>
            </w:r>
            <w:r w:rsidRPr="003A4F0D">
              <w:rPr>
                <w:rFonts w:ascii="Lucida Sans" w:hAnsi="Lucida Sans"/>
                <w:color w:val="538135" w:themeColor="accent6" w:themeShade="BF"/>
                <w:vertAlign w:val="superscript"/>
              </w:rPr>
              <w:t>3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>KO (Daten von ca. 200 Probanden über 3 Jahre vorhanden) können bei Bedarf zur Verfügung gestellt werden – auch Vergleich mit eigenen Beobachtungen möglich)</w:t>
            </w:r>
          </w:p>
          <w:p w14:paraId="16BE9E31" w14:textId="77777777" w:rsidR="00B35184" w:rsidRPr="003A4F0D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Das Erlernen der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ersten Buchstaben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im Zusammenspiel von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verschiedenen Wahrnehmungsbereichen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>: Die Einführung der ersten Buchstaben eingebunden in die Silben von Namen der Protagonisten des Lehrwerks – didaktische Schritte – hilfreiche Visualisierungen</w:t>
            </w:r>
          </w:p>
          <w:p w14:paraId="29C786DC" w14:textId="77777777" w:rsidR="00B35184" w:rsidRPr="003A4F0D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Der blaue und der rote Zirkuswagen bei </w:t>
            </w:r>
            <w:proofErr w:type="spellStart"/>
            <w:r w:rsidRPr="003A4F0D">
              <w:rPr>
                <w:rFonts w:ascii="Lucida Sans" w:hAnsi="Lucida Sans"/>
                <w:color w:val="538135" w:themeColor="accent6" w:themeShade="BF"/>
              </w:rPr>
              <w:t>Palope</w:t>
            </w:r>
            <w:proofErr w:type="spellEnd"/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–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von der offenen zur geschlossenen Silbe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>: Die Lernschritte von den ersten Wörtern mit Langvokal zu den Wörtern mit geschlossenen Silben und Kurzvokal – Stellenwert der Wahrnehmung – didaktische Hilfen und Visualisierungen – die Strukturierung von Wörtern mit dem „Lasso“ – mögliche Schwierigkeiten und ihre Beseitigung</w:t>
            </w:r>
          </w:p>
          <w:p w14:paraId="668D5D38" w14:textId="77777777" w:rsidR="00B35184" w:rsidRPr="003A4F0D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Was sind eigentlich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 xml:space="preserve">„schnelle“ </w:t>
            </w:r>
            <w:proofErr w:type="gramStart"/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Wörter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>?:</w:t>
            </w:r>
            <w:proofErr w:type="gramEnd"/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Deren sichere Unterscheidung von „blauen“ und „roten“ Wörtern (Langvokal vs. Kurzvokal mit „Stopper“) – didaktische Hilfen zur  Schreibung der Konsonantenverdopplung</w:t>
            </w:r>
          </w:p>
          <w:p w14:paraId="583E0921" w14:textId="77777777" w:rsidR="00B35184" w:rsidRPr="003A4F0D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Wörter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bestehen nicht nur aus Silben: Darstellung der Grundform deutscher Wörter und ihrer silbischen Bauweise – die Einführung der „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Bausteine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>“ mit der Verbflexion – didaktische Darstellungen und Übungsformen – Stellenwert der Zuordnung des gelesenen Wortmaterials zur richtigen Grundform für das Verstehen</w:t>
            </w:r>
          </w:p>
          <w:p w14:paraId="04A44996" w14:textId="77777777" w:rsidR="003A4F0D" w:rsidRDefault="00B35184" w:rsidP="00BB70C0">
            <w:pPr>
              <w:pStyle w:val="Listenabsatz"/>
              <w:numPr>
                <w:ilvl w:val="0"/>
                <w:numId w:val="23"/>
              </w:numPr>
              <w:ind w:left="714" w:hanging="357"/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Nicht nur gut für DaZ-Kinder –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Lieder zum Lesen und Schreiben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lernen: Stellenwert der guten und richtigen Prosodie des Deutschen – zentrale Lernschritte in der 1. Klasse und ihre Darstellung – Analyse</w:t>
            </w:r>
          </w:p>
          <w:p w14:paraId="3F7CEE5E" w14:textId="03DFB587" w:rsidR="003A4F0D" w:rsidRPr="003A4F0D" w:rsidRDefault="00B35184" w:rsidP="003A4F0D">
            <w:pPr>
              <w:pStyle w:val="Listenabsatz"/>
              <w:spacing w:after="120"/>
              <w:ind w:left="714"/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>der jeweiligen Lieder für jeden Lernschritt – mögliche Unterrichtsbeobachtungen oder eigene Erprobungen erwünscht!</w:t>
            </w:r>
          </w:p>
          <w:p w14:paraId="40BC9493" w14:textId="77777777" w:rsidR="00B35184" w:rsidRPr="003A4F0D" w:rsidRDefault="00B35184" w:rsidP="003A4F0D">
            <w:pPr>
              <w:rPr>
                <w:sz w:val="10"/>
                <w:szCs w:val="10"/>
              </w:rPr>
            </w:pPr>
          </w:p>
          <w:p w14:paraId="640DA4EE" w14:textId="77777777" w:rsidR="00B35184" w:rsidRPr="003A4F0D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lastRenderedPageBreak/>
              <w:t xml:space="preserve">Welche Wörter schreiben wir groß? – Die </w:t>
            </w: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satzinterne Großschreibung</w:t>
            </w: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– aufbauende Schritte – Einführung der „Schöner-Probe“ und didaktische Übungen (Analysen von Testergebnissen möglich – eigene Beobachtungen durchführen („Was schreiben Kinder groß?“) oder Interviews mit </w:t>
            </w:r>
            <w:proofErr w:type="spellStart"/>
            <w:r w:rsidRPr="003A4F0D">
              <w:rPr>
                <w:rFonts w:ascii="Lucida Sans" w:hAnsi="Lucida Sans"/>
                <w:color w:val="538135" w:themeColor="accent6" w:themeShade="BF"/>
              </w:rPr>
              <w:t>Palope</w:t>
            </w:r>
            <w:proofErr w:type="spellEnd"/>
            <w:r w:rsidRPr="003A4F0D">
              <w:rPr>
                <w:rFonts w:ascii="Lucida Sans" w:hAnsi="Lucida Sans"/>
                <w:color w:val="538135" w:themeColor="accent6" w:themeShade="BF"/>
              </w:rPr>
              <w:t>-Kindern und anderen Kindern machen…)</w:t>
            </w:r>
          </w:p>
          <w:p w14:paraId="3191F4AA" w14:textId="77777777" w:rsidR="00B35184" w:rsidRPr="003A4F0D" w:rsidRDefault="00B35184" w:rsidP="00B35184">
            <w:pPr>
              <w:rPr>
                <w:rFonts w:ascii="Lucida Sans" w:hAnsi="Lucida Sans"/>
                <w:color w:val="538135" w:themeColor="accent6" w:themeShade="BF"/>
              </w:rPr>
            </w:pPr>
          </w:p>
          <w:p w14:paraId="4763EB29" w14:textId="77777777" w:rsidR="00B35184" w:rsidRPr="003A4F0D" w:rsidRDefault="00B35184" w:rsidP="00B35184">
            <w:pPr>
              <w:rPr>
                <w:rFonts w:ascii="Lucida Sans" w:hAnsi="Lucida Sans"/>
                <w:b/>
                <w:bCs/>
                <w:color w:val="538135" w:themeColor="accent6" w:themeShade="BF"/>
              </w:rPr>
            </w:pPr>
            <w:r w:rsidRPr="003A4F0D">
              <w:rPr>
                <w:rFonts w:ascii="Lucida Sans" w:hAnsi="Lucida Sans"/>
                <w:b/>
                <w:bCs/>
                <w:color w:val="538135" w:themeColor="accent6" w:themeShade="BF"/>
              </w:rPr>
              <w:t>Themenbereich LRS</w:t>
            </w:r>
          </w:p>
          <w:p w14:paraId="32824153" w14:textId="77777777" w:rsidR="00B35184" w:rsidRPr="00BB70C0" w:rsidRDefault="00B35184" w:rsidP="00BB70C0">
            <w:pPr>
              <w:pStyle w:val="Listenabsatz"/>
              <w:numPr>
                <w:ilvl w:val="0"/>
                <w:numId w:val="23"/>
              </w:numPr>
              <w:rPr>
                <w:rFonts w:ascii="Lucida Sans" w:hAnsi="Lucida Sans"/>
                <w:color w:val="538135" w:themeColor="accent6" w:themeShade="BF"/>
                <w:sz w:val="10"/>
                <w:szCs w:val="10"/>
              </w:rPr>
            </w:pPr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Lesen und Rechtschreiben kann man lernen – mit „Lasso“ und Farben: Darstellung der Lese-/Rechtschreibproblematik eines Kindes anhand von geschriebenen Texten, Diktaten, transkribierten Leseproben, normierten Tests (z.B. mit SLRT) und Analyse auf dem Hintergrund der Erwerbsschritte nach </w:t>
            </w:r>
            <w:proofErr w:type="spellStart"/>
            <w:r w:rsidRPr="003A4F0D">
              <w:rPr>
                <w:rFonts w:ascii="Lucida Sans" w:hAnsi="Lucida Sans"/>
                <w:color w:val="538135" w:themeColor="accent6" w:themeShade="BF"/>
              </w:rPr>
              <w:t>Palope</w:t>
            </w:r>
            <w:proofErr w:type="spellEnd"/>
            <w:r w:rsidRPr="003A4F0D">
              <w:rPr>
                <w:rFonts w:ascii="Lucida Sans" w:hAnsi="Lucida Sans"/>
                <w:color w:val="538135" w:themeColor="accent6" w:themeShade="BF"/>
              </w:rPr>
              <w:t xml:space="preserve"> – Erstellen einer Förderplanung und Umsetzung möglich</w:t>
            </w:r>
          </w:p>
          <w:p w14:paraId="239E308A" w14:textId="14704A0A" w:rsidR="003A4F0D" w:rsidRPr="003A4F0D" w:rsidRDefault="003A4F0D" w:rsidP="003A4F0D">
            <w:pPr>
              <w:pStyle w:val="Listenabsatz"/>
              <w:rPr>
                <w:rFonts w:ascii="Lucida Sans" w:hAnsi="Lucida Sans"/>
                <w:color w:val="538135" w:themeColor="accent6" w:themeShade="BF"/>
              </w:rPr>
            </w:pPr>
          </w:p>
        </w:tc>
      </w:tr>
      <w:tr w:rsidR="00245981" w:rsidRPr="00057BF6" w14:paraId="3A293DDE" w14:textId="77777777" w:rsidTr="00C92434">
        <w:trPr>
          <w:trHeight w:val="357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9D6717D" w14:textId="77777777" w:rsidR="00245981" w:rsidRPr="00057BF6" w:rsidRDefault="00392C3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Mag. Berlinger Melanie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2538605" w14:textId="4D572AD4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Ästhetische Bildungsprozesse aus der Perspektive der Bildnerischen Erziehung</w:t>
            </w:r>
          </w:p>
          <w:p w14:paraId="2C8D7D65" w14:textId="5EAB3011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Der Fachbereich Bildnerische Erziehung in der Primarstufe: Grundlagen und Ziele</w:t>
            </w:r>
          </w:p>
          <w:p w14:paraId="22BB7F1C" w14:textId="6C353B41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Didaktische Ansätze der Bildnerischen Erziehung in der Primarstufe</w:t>
            </w:r>
          </w:p>
          <w:p w14:paraId="243D59C5" w14:textId="6D4D1656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Dreidimensionales Gestalten in der Bildnerischen Erziehung: Methoden und Praxis</w:t>
            </w:r>
          </w:p>
          <w:p w14:paraId="35467C10" w14:textId="49656118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Experimentelle Techniken und kreative Prozesse in der Bildnerischen Erziehung</w:t>
            </w:r>
          </w:p>
          <w:p w14:paraId="6B236BB4" w14:textId="32E76A82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Drucktechniken für Kinder im Kontext der Primarstufe</w:t>
            </w:r>
          </w:p>
          <w:p w14:paraId="6F02F832" w14:textId="50A5BCB8" w:rsidR="00245981" w:rsidRPr="00057BF6" w:rsidRDefault="7072CA1D" w:rsidP="7407A81D">
            <w:pPr>
              <w:tabs>
                <w:tab w:val="left" w:pos="190"/>
              </w:tabs>
              <w:spacing w:after="2" w:line="241" w:lineRule="auto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• Material- und Werkzeugkunde für Zeichnung und Malerei in der Bildnerischen Erziehung</w:t>
            </w:r>
          </w:p>
          <w:p w14:paraId="698F2CBC" w14:textId="52A8D35E" w:rsidR="00245981" w:rsidRPr="00057BF6" w:rsidRDefault="00245981" w:rsidP="7407A81D">
            <w:pPr>
              <w:tabs>
                <w:tab w:val="left" w:pos="190"/>
              </w:tabs>
              <w:ind w:left="48" w:hanging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  <w:p w14:paraId="16EC7305" w14:textId="727DE5D2" w:rsidR="00245981" w:rsidRPr="00057BF6" w:rsidRDefault="731BA06E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Ästhetische Bildungsprozesse im Bereich Textiles Gestalten</w:t>
            </w:r>
          </w:p>
          <w:p w14:paraId="6B3511CC" w14:textId="3830AD6B" w:rsidR="00245981" w:rsidRPr="00057BF6" w:rsidRDefault="38729190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Der Fachbereich Textiles Gestalten in der Primarstufe: Inhalte und Schwerpunkte</w:t>
            </w:r>
          </w:p>
          <w:p w14:paraId="0A2AE7C3" w14:textId="2B250EE2" w:rsidR="00245981" w:rsidRPr="00057BF6" w:rsidRDefault="00B8A339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Didaktische Grundlagen des Textilen Gestaltens in der Primarstufe</w:t>
            </w:r>
          </w:p>
          <w:p w14:paraId="104DF57E" w14:textId="3F47DF15" w:rsidR="00245981" w:rsidRPr="00057BF6" w:rsidRDefault="7A6F6042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Experimentelle Techniken im Textilen Gestalten: Kreativität und Materialerfahrung</w:t>
            </w:r>
          </w:p>
          <w:p w14:paraId="4A911040" w14:textId="2A9FC178" w:rsidR="00245981" w:rsidRPr="00057BF6" w:rsidRDefault="6D99C5EE" w:rsidP="7407A81D">
            <w:pPr>
              <w:tabs>
                <w:tab w:val="left" w:pos="190"/>
              </w:tabs>
              <w:ind w:left="48"/>
              <w:rPr>
                <w:rFonts w:ascii="Lucida Sans" w:eastAsia="Lucida Sans" w:hAnsi="Lucida Sans" w:cs="Lucida Sans"/>
                <w:b/>
                <w:bCs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• </w:t>
            </w:r>
            <w:r w:rsidR="7072CA1D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Material- und Werkzeugkunde im Textilen Gestalten</w:t>
            </w:r>
          </w:p>
        </w:tc>
      </w:tr>
      <w:tr w:rsidR="009B0990" w:rsidRPr="00057BF6" w14:paraId="5690548C" w14:textId="77777777" w:rsidTr="004B198C">
        <w:trPr>
          <w:trHeight w:val="850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B12B919" w14:textId="61BF0CBC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Dr. Elsner Daniela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13F30599" w14:textId="77777777" w:rsidR="009B0990" w:rsidRPr="00057BF6" w:rsidRDefault="009B0990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Sprachreflexion in der Primarstufe</w:t>
            </w:r>
          </w:p>
          <w:p w14:paraId="5CCF1B16" w14:textId="77777777" w:rsidR="009B0990" w:rsidRPr="00057BF6" w:rsidRDefault="009B0990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muttersprachlicher Grammatikunterricht</w:t>
            </w:r>
          </w:p>
          <w:p w14:paraId="4853EBF8" w14:textId="6358B2C5" w:rsidR="009B0990" w:rsidRPr="00057BF6" w:rsidRDefault="009B0990" w:rsidP="00BB70C0">
            <w:pPr>
              <w:pStyle w:val="paragraph"/>
              <w:numPr>
                <w:ilvl w:val="0"/>
                <w:numId w:val="2"/>
              </w:numPr>
              <w:rPr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Förderung von Sprachbewusstsein</w:t>
            </w:r>
          </w:p>
        </w:tc>
      </w:tr>
      <w:tr w:rsidR="009B0990" w:rsidRPr="00057BF6" w14:paraId="7C92E1E0" w14:textId="77777777" w:rsidTr="00C92434">
        <w:trPr>
          <w:trHeight w:val="1719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5B374696" w14:textId="77777777" w:rsidR="009B0990" w:rsidRPr="00057BF6" w:rsidRDefault="009B0990" w:rsidP="009B0990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Dr. Frey Anne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29BD9A2" w14:textId="77777777" w:rsidR="009B0990" w:rsidRPr="00057BF6" w:rsidRDefault="009B0990" w:rsidP="00BB70C0">
            <w:pPr>
              <w:pStyle w:val="Listenabsatz"/>
              <w:numPr>
                <w:ilvl w:val="0"/>
                <w:numId w:val="7"/>
              </w:numPr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Mitarbeit in laufenden Forschungsprojekten (diverse Themen)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F90054" w14:textId="77777777" w:rsidR="009B0990" w:rsidRPr="00057BF6" w:rsidRDefault="009B0990" w:rsidP="00BB70C0">
            <w:pPr>
              <w:pStyle w:val="Listenabsatz"/>
              <w:numPr>
                <w:ilvl w:val="0"/>
                <w:numId w:val="7"/>
              </w:numPr>
              <w:spacing w:after="13" w:line="232" w:lineRule="auto"/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Themenbereich Inklusion (inklusive Klassenführung, inklusive Schulentwicklung, Arbeiten und Unterrichten im Team)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E8E86AE" w14:textId="77777777" w:rsidR="009B0990" w:rsidRPr="00057BF6" w:rsidRDefault="009B0990" w:rsidP="00BB70C0">
            <w:pPr>
              <w:pStyle w:val="Listenabsatz"/>
              <w:numPr>
                <w:ilvl w:val="0"/>
                <w:numId w:val="7"/>
              </w:numPr>
              <w:spacing w:after="11" w:line="246" w:lineRule="auto"/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Themenbereich Klassenführung (Modelle, Forschungen, Facetten der Klassenführung (Beziehungsförderung, Verhaltenssteuerung, Unterrichtsgestaltung)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CD1BE30" w14:textId="35760A96" w:rsidR="009B0990" w:rsidRPr="00057BF6" w:rsidRDefault="009B0990" w:rsidP="00BB70C0">
            <w:pPr>
              <w:pStyle w:val="Listenabsatz"/>
              <w:numPr>
                <w:ilvl w:val="0"/>
                <w:numId w:val="7"/>
              </w:numPr>
              <w:ind w:left="190" w:hanging="19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Professionsforschung</w:t>
            </w:r>
          </w:p>
          <w:p w14:paraId="457A36BE" w14:textId="1B894635" w:rsidR="009B0990" w:rsidRPr="00057BF6" w:rsidRDefault="009B0990" w:rsidP="004B198C">
            <w:pPr>
              <w:rPr>
                <w:rFonts w:ascii="Lucida Sans" w:hAnsi="Lucida Sans"/>
              </w:rPr>
            </w:pPr>
          </w:p>
        </w:tc>
      </w:tr>
      <w:tr w:rsidR="009B0990" w:rsidRPr="00057BF6" w14:paraId="755D5504" w14:textId="77777777" w:rsidTr="003516AE">
        <w:trPr>
          <w:trHeight w:val="1719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05102A8" w14:textId="7DBC65CB" w:rsidR="009B0990" w:rsidRPr="00057BF6" w:rsidRDefault="009B0990" w:rsidP="00780243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Fußenegger Thomas</w:t>
            </w:r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</w:p>
          <w:p w14:paraId="71EADE8B" w14:textId="26B3BC5F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029C4AA" w14:textId="77777777" w:rsidR="009B0990" w:rsidRPr="00057BF6" w:rsidRDefault="009B0990" w:rsidP="009B0990">
            <w:pPr>
              <w:ind w:left="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Sachunterricht</w:t>
            </w:r>
          </w:p>
          <w:p w14:paraId="0BE30189" w14:textId="7C29073B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„Wie sich Kinder die Welt erklären“ – Entstehung und Umgang mit Alltagsvorstellungen</w:t>
            </w:r>
          </w:p>
          <w:p w14:paraId="31318403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Von der Heimatkunde zum zeitgemäßen Sachunterricht</w:t>
            </w:r>
          </w:p>
          <w:p w14:paraId="5DC6BB57" w14:textId="05C9DB55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Geografischer Kompetenzbereich (Erfahrungs- &amp; Lernbereich RAUM) – Vertiefungsvorschläge zum Themenbereich willkommen</w:t>
            </w:r>
          </w:p>
          <w:p w14:paraId="23CD2B49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„Von der Wirklichkeit zur Karte“ – Kartenarbeit in der Volksschule</w:t>
            </w:r>
          </w:p>
          <w:p w14:paraId="065A1103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„Digital im Sachunterricht“ – Lernen und Umgang mit Neuen Medien in der Volksschule</w:t>
            </w:r>
          </w:p>
          <w:p w14:paraId="6F1C8B12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„Phänomene erforschen“ – Beobachtungen auf den Grund gehen (Experimente im SU)</w:t>
            </w:r>
          </w:p>
          <w:p w14:paraId="2FE4CFEB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Schulbücher im Sachunterricht – „Was bieten sie? – Wie werden sie eingesetzt?“</w:t>
            </w:r>
          </w:p>
          <w:p w14:paraId="15DE8042" w14:textId="2E3A1EB5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Bildung zur Nachhaltigkeit – z.B. Global Goals, Ökologischer Fußabdruck, …</w:t>
            </w:r>
          </w:p>
          <w:p w14:paraId="1E1DB72A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Brauchtum und Tradition – Wie vermitteln? Ist es noch zeitgemäß?</w:t>
            </w:r>
          </w:p>
          <w:p w14:paraId="2902E8DC" w14:textId="2DE5CCEE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Wirtschaftlicher Kompetenzbereich – Vertiefungsvorschläge willkommen</w:t>
            </w:r>
          </w:p>
          <w:p w14:paraId="57AC8E56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Verkehrserziehung in der Volksschule</w:t>
            </w:r>
          </w:p>
          <w:p w14:paraId="78F98675" w14:textId="77777777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Allgemein</w:t>
            </w:r>
          </w:p>
          <w:p w14:paraId="06E874A6" w14:textId="60306FCF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Begabungen von Kindern – erkennen, fordern, fördern </w:t>
            </w:r>
          </w:p>
          <w:p w14:paraId="0D451D90" w14:textId="119EA450" w:rsidR="009B0990" w:rsidRPr="00057BF6" w:rsidRDefault="009B0990" w:rsidP="00BB70C0">
            <w:pPr>
              <w:pStyle w:val="Listenabsatz"/>
              <w:numPr>
                <w:ilvl w:val="0"/>
                <w:numId w:val="8"/>
              </w:numPr>
              <w:ind w:left="190" w:hanging="190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„Kulturtechnik Handschrift – zeitgemäß oder Auslaufmodell?“ – Ländervergleich, Tendenz</w:t>
            </w:r>
          </w:p>
          <w:p w14:paraId="5A687BAC" w14:textId="5DAB3CB7" w:rsidR="009B0990" w:rsidRPr="00057BF6" w:rsidRDefault="009B0990" w:rsidP="009B0990">
            <w:pPr>
              <w:rPr>
                <w:rFonts w:ascii="Lucida Sans" w:eastAsia="Lucida Sans" w:hAnsi="Lucida Sans" w:cs="Lucida Sans"/>
                <w:color w:val="538135"/>
              </w:rPr>
            </w:pPr>
          </w:p>
        </w:tc>
      </w:tr>
      <w:tr w:rsidR="009B0990" w:rsidRPr="00057BF6" w14:paraId="32632A38" w14:textId="77777777" w:rsidTr="00C92434">
        <w:tblPrEx>
          <w:tblCellMar>
            <w:top w:w="23" w:type="dxa"/>
            <w:left w:w="0" w:type="dxa"/>
            <w:right w:w="40" w:type="dxa"/>
          </w:tblCellMar>
        </w:tblPrEx>
        <w:trPr>
          <w:trHeight w:val="169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FF86610" w14:textId="77777777" w:rsidR="009B0990" w:rsidRPr="00057BF6" w:rsidRDefault="009B0990" w:rsidP="009B0990">
            <w:pPr>
              <w:ind w:left="107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Dr. Grimm Lea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7706C72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Interkulturelle Literatur und ihre Didaktik (Schwerpunkt Bilderbuch und visuelle Kompetenzen) </w:t>
            </w:r>
          </w:p>
          <w:p w14:paraId="2EFD3C57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Filmdidaktik für die Primarstufe (Schwerpunkt Kurzfilme und Filmmusik-Didaktik) </w:t>
            </w:r>
          </w:p>
          <w:p w14:paraId="440090E0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Kinder- und Jugendliteratur und ihre Didaktik (Schwerpunkt Preise und Auszeichnungen, fächerverbindendes </w:t>
            </w:r>
          </w:p>
          <w:p w14:paraId="64C2AED9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Lernen mit Bilderbüchern, literarische Mehrsprachigkeit in Kinderbüchern) </w:t>
            </w:r>
          </w:p>
          <w:p w14:paraId="1BBAB3FE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Lesen (Schwerpunkt Leseflüssigkeit und frühe literale Fähigkeiten) </w:t>
            </w:r>
          </w:p>
          <w:p w14:paraId="2FE4047C" w14:textId="77777777" w:rsidR="009B0990" w:rsidRPr="00057BF6" w:rsidRDefault="009B0990" w:rsidP="00BB70C0">
            <w:pPr>
              <w:pStyle w:val="Listenabsatz"/>
              <w:numPr>
                <w:ilvl w:val="0"/>
                <w:numId w:val="9"/>
              </w:numPr>
              <w:ind w:left="295" w:hanging="142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Schreiben (literarisch anspruchsvolle Texte in Einfacher Sprache für heterogene Lernkontexte) Sprache/DaZ/DaF (Schwerpunkt Bibliotheksarbeit) </w:t>
            </w:r>
          </w:p>
          <w:p w14:paraId="6497E619" w14:textId="721522C6" w:rsidR="009B0990" w:rsidRPr="00057BF6" w:rsidRDefault="009B0990" w:rsidP="009B0990">
            <w:pPr>
              <w:rPr>
                <w:rFonts w:ascii="Lucida Sans" w:hAnsi="Lucida Sans"/>
              </w:rPr>
            </w:pPr>
          </w:p>
        </w:tc>
      </w:tr>
      <w:tr w:rsidR="009B0990" w:rsidRPr="00057BF6" w14:paraId="168D2E28" w14:textId="77777777" w:rsidTr="003516AE">
        <w:tblPrEx>
          <w:tblCellMar>
            <w:top w:w="23" w:type="dxa"/>
            <w:left w:w="0" w:type="dxa"/>
            <w:right w:w="40" w:type="dxa"/>
          </w:tblCellMar>
        </w:tblPrEx>
        <w:trPr>
          <w:trHeight w:val="146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15777B8" w14:textId="77777777" w:rsidR="009B0990" w:rsidRPr="00057BF6" w:rsidRDefault="009B0990" w:rsidP="009B0990">
            <w:pPr>
              <w:ind w:left="107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Dr. Jarau Stefan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33988B5C" w14:textId="77777777" w:rsidR="009B0990" w:rsidRPr="00057BF6" w:rsidRDefault="009B0990" w:rsidP="00BB70C0">
            <w:pPr>
              <w:numPr>
                <w:ilvl w:val="0"/>
                <w:numId w:val="5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Lehren und Lernen im Schulgarten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7E272721" w14:textId="77777777" w:rsidR="009B0990" w:rsidRPr="00057BF6" w:rsidRDefault="009B0990" w:rsidP="00BB70C0">
            <w:pPr>
              <w:numPr>
                <w:ilvl w:val="0"/>
                <w:numId w:val="5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Bildung für Nachhaltige Entwicklung (BNE) und Themen des Globalen Lernens im Sachunterricht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3F150D9B" w14:textId="77777777" w:rsidR="009B0990" w:rsidRPr="00057BF6" w:rsidRDefault="009B0990" w:rsidP="00BB70C0">
            <w:pPr>
              <w:numPr>
                <w:ilvl w:val="0"/>
                <w:numId w:val="5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Naturdidaktik, Umweltdidaktik, Unterrichten im Freien – Theorie / praktische Umsetzungsmöglichkeiten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25B7CD73" w14:textId="77777777" w:rsidR="009B0990" w:rsidRPr="00057BF6" w:rsidRDefault="009B0990" w:rsidP="00BB70C0">
            <w:pPr>
              <w:numPr>
                <w:ilvl w:val="0"/>
                <w:numId w:val="5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Originale Begegnung mit den Phänomenen als didaktisches Instrument im Sachunterricht </w:t>
            </w:r>
            <w:r w:rsidRPr="00057BF6">
              <w:rPr>
                <w:rFonts w:ascii="Lucida Sans" w:eastAsia="Lucida" w:hAnsi="Lucida Sans" w:cs="Lucida"/>
              </w:rPr>
              <w:t xml:space="preserve"> </w:t>
            </w:r>
          </w:p>
          <w:p w14:paraId="2C0D5546" w14:textId="0D59BA5C" w:rsidR="009B0990" w:rsidRPr="00057BF6" w:rsidRDefault="009B0990" w:rsidP="00BB70C0">
            <w:pPr>
              <w:numPr>
                <w:ilvl w:val="0"/>
                <w:numId w:val="5"/>
              </w:numPr>
              <w:ind w:hanging="103"/>
              <w:rPr>
                <w:rFonts w:ascii="Lucida Sans" w:eastAsia="Lucida" w:hAnsi="Lucida Sans" w:cs="Lucida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 xml:space="preserve">Forschendes Lernen als Unterrichtsmethode – Theorie / praktische Umsetzungsmöglichkeiten </w:t>
            </w:r>
          </w:p>
        </w:tc>
      </w:tr>
      <w:tr w:rsidR="009B0990" w:rsidRPr="00057BF6" w14:paraId="0046206A" w14:textId="77777777" w:rsidTr="00C92434">
        <w:tblPrEx>
          <w:tblCellMar>
            <w:top w:w="23" w:type="dxa"/>
            <w:left w:w="0" w:type="dxa"/>
            <w:right w:w="40" w:type="dxa"/>
          </w:tblCellMar>
        </w:tblPrEx>
        <w:trPr>
          <w:trHeight w:val="146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C618C20" w14:textId="508BCBEC" w:rsidR="009B0990" w:rsidRPr="00057BF6" w:rsidRDefault="009B0990" w:rsidP="009B0990">
            <w:pPr>
              <w:ind w:left="107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Prof. Mag. Kikelj-Schwald Elke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43E920B" w14:textId="5FBDD2F5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Mündliches Sprachhandeln in der Grundschule: Förderung der kommunikativen Kompetenz</w:t>
            </w:r>
          </w:p>
          <w:p w14:paraId="530FDC74" w14:textId="2F1646AB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Vorlesedesigns: Klassisches und dialogisches Vorlesen und deren Einsatz im Unterricht</w:t>
            </w:r>
          </w:p>
          <w:p w14:paraId="2FEFF480" w14:textId="3EBFCDD4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Kinderliteratur: Auswahlkriterien, Bewertung und didaktische Umsetzungsmöglichkeiten</w:t>
            </w:r>
          </w:p>
          <w:p w14:paraId="7BEF1F70" w14:textId="26D38F28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Literaturdidaktik: Praxisorientierte Ansätze für den Grundschulunterricht</w:t>
            </w:r>
          </w:p>
          <w:p w14:paraId="44D21025" w14:textId="16B89A59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 w:themeColor="accent6" w:themeShade="BF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Sprachbewusster Unterricht: Konzepte und Methoden zur gezielten Sprachförderung in mehrsprachigen und heterogenen Klassen</w:t>
            </w:r>
          </w:p>
          <w:p w14:paraId="094C987F" w14:textId="77777777" w:rsidR="009B0990" w:rsidRPr="00057BF6" w:rsidRDefault="009B0990" w:rsidP="00BB70C0">
            <w:pPr>
              <w:pStyle w:val="Listenabsatz"/>
              <w:numPr>
                <w:ilvl w:val="0"/>
                <w:numId w:val="5"/>
              </w:numPr>
              <w:ind w:left="286" w:hanging="141"/>
              <w:rPr>
                <w:rFonts w:ascii="Lucida Sans" w:eastAsia="Lucida" w:hAnsi="Lucida Sans" w:cs="Lucida"/>
                <w:color w:val="538135"/>
              </w:rPr>
            </w:pPr>
            <w:r w:rsidRPr="00057BF6">
              <w:rPr>
                <w:rFonts w:ascii="Lucida Sans" w:eastAsia="Lucida" w:hAnsi="Lucida Sans" w:cs="Lucida"/>
                <w:color w:val="538135" w:themeColor="accent6" w:themeShade="BF"/>
              </w:rPr>
              <w:t>Stimme und Sprache: Grundlagen der Stimmhygiene für Lehrkräfte</w:t>
            </w:r>
          </w:p>
          <w:p w14:paraId="5549837C" w14:textId="2ABCF5D5" w:rsidR="00392B23" w:rsidRPr="00057BF6" w:rsidRDefault="00392B23" w:rsidP="00392B23">
            <w:pPr>
              <w:ind w:left="145"/>
              <w:rPr>
                <w:rFonts w:ascii="Lucida Sans" w:eastAsia="Lucida" w:hAnsi="Lucida Sans" w:cs="Lucida"/>
                <w:color w:val="538135"/>
              </w:rPr>
            </w:pPr>
          </w:p>
        </w:tc>
      </w:tr>
      <w:tr w:rsidR="00057BF6" w:rsidRPr="00057BF6" w14:paraId="1B268885" w14:textId="77777777" w:rsidTr="004B198C">
        <w:tblPrEx>
          <w:tblCellMar>
            <w:top w:w="76" w:type="dxa"/>
            <w:right w:w="102" w:type="dxa"/>
          </w:tblCellMar>
        </w:tblPrEx>
        <w:trPr>
          <w:trHeight w:val="3005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53374B06" w14:textId="2697A5B1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lastRenderedPageBreak/>
              <w:t>Mag Lackner Carla-Maria</w:t>
            </w:r>
            <w:r>
              <w:rPr>
                <w:rFonts w:ascii="Lucida Sans" w:hAnsi="Lucida Sans" w:cs="Arial"/>
                <w:color w:val="538135" w:themeColor="accent6" w:themeShade="BF"/>
                <w:lang w:val="en-US"/>
              </w:rPr>
              <w:t>,</w:t>
            </w:r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 xml:space="preserve"> </w:t>
            </w:r>
            <w:proofErr w:type="spellStart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BEd</w:t>
            </w:r>
            <w:proofErr w:type="spellEnd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 xml:space="preserve"> Dipl.-</w:t>
            </w:r>
            <w:proofErr w:type="spellStart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Päd</w:t>
            </w:r>
            <w:proofErr w:type="spellEnd"/>
            <w:r w:rsidRPr="00057BF6">
              <w:rPr>
                <w:rFonts w:ascii="Lucida Sans" w:hAnsi="Lucida Sans" w:cs="Arial"/>
                <w:color w:val="538135" w:themeColor="accent6" w:themeShade="BF"/>
                <w:lang w:val="en-US"/>
              </w:rPr>
              <w:t>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335D71B4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Sportwissenschaften* Sportpädagogik und Sportdidaktik</w:t>
            </w:r>
          </w:p>
          <w:p w14:paraId="22DFCDA6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Bewegte Schule und Naturerfahrung</w:t>
            </w:r>
          </w:p>
          <w:p w14:paraId="7EE1292D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 xml:space="preserve">Inklusiver Sportunterricht * Abenteurerspiele und Psychomotorik </w:t>
            </w:r>
          </w:p>
          <w:p w14:paraId="1EF59551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Gesundheit</w:t>
            </w:r>
          </w:p>
          <w:p w14:paraId="4E6E028A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Ernährung</w:t>
            </w:r>
          </w:p>
          <w:p w14:paraId="6D645839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Bewegung, Sport und Diversität</w:t>
            </w:r>
          </w:p>
          <w:p w14:paraId="3D9978B8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Bewegung: Sport fürs Gehirn</w:t>
            </w:r>
          </w:p>
          <w:p w14:paraId="43B907FB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Exekutive Funktionen im Sportunterricht</w:t>
            </w:r>
          </w:p>
          <w:p w14:paraId="2C73F98F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Motorische Leistungsfähigkeit und Kognition</w:t>
            </w:r>
          </w:p>
          <w:p w14:paraId="7839A076" w14:textId="77777777" w:rsidR="00057BF6" w:rsidRPr="00057BF6" w:rsidRDefault="00057BF6" w:rsidP="00BB70C0">
            <w:pPr>
              <w:pStyle w:val="Listenabsatz"/>
              <w:numPr>
                <w:ilvl w:val="0"/>
                <w:numId w:val="22"/>
              </w:numPr>
              <w:spacing w:line="257" w:lineRule="auto"/>
              <w:ind w:left="0" w:firstLine="0"/>
              <w:rPr>
                <w:rFonts w:ascii="Lucida Sans" w:hAnsi="Lucida Sans"/>
                <w:color w:val="538135" w:themeColor="accent6" w:themeShade="BF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t>Sport: Prävention und Resilienzförderung im Lehrberuf</w:t>
            </w:r>
          </w:p>
          <w:p w14:paraId="0B46187F" w14:textId="77777777" w:rsidR="00057BF6" w:rsidRPr="00057BF6" w:rsidRDefault="00057BF6" w:rsidP="00057BF6">
            <w:pPr>
              <w:ind w:left="1"/>
              <w:rPr>
                <w:rFonts w:ascii="Lucida Sans" w:eastAsia="Lucida Sans" w:hAnsi="Lucida Sans" w:cs="Lucida Sans"/>
                <w:color w:val="auto"/>
              </w:rPr>
            </w:pPr>
          </w:p>
        </w:tc>
      </w:tr>
      <w:tr w:rsidR="00057BF6" w:rsidRPr="00057BF6" w14:paraId="4C30D8D7" w14:textId="77777777" w:rsidTr="00C92434">
        <w:tblPrEx>
          <w:tblCellMar>
            <w:top w:w="76" w:type="dxa"/>
            <w:right w:w="102" w:type="dxa"/>
          </w:tblCellMar>
        </w:tblPrEx>
        <w:trPr>
          <w:trHeight w:val="4533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4268091B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Mallaun Josef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C322148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Mathematik: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A33A425" w14:textId="52929642" w:rsidR="00057BF6" w:rsidRPr="00057BF6" w:rsidRDefault="00057BF6" w:rsidP="00BB70C0">
            <w:pPr>
              <w:pStyle w:val="Listenabsatz"/>
              <w:numPr>
                <w:ilvl w:val="0"/>
                <w:numId w:val="10"/>
              </w:numPr>
              <w:spacing w:after="14" w:line="230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Grundvorstellungen zu zentralen Inhalten des Mathematikunterrichts Aufgaben, die Zugänge zum Modellieren öffnen.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AEAEBBE" w14:textId="77777777" w:rsidR="00057BF6" w:rsidRPr="00057BF6" w:rsidRDefault="00057BF6" w:rsidP="00BB70C0">
            <w:pPr>
              <w:pStyle w:val="Listenabsatz"/>
              <w:numPr>
                <w:ilvl w:val="0"/>
                <w:numId w:val="10"/>
              </w:numPr>
              <w:spacing w:after="11" w:line="233" w:lineRule="auto"/>
              <w:ind w:left="166" w:right="-108" w:hanging="166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Fächerübergreifende Projekte, die einen differenzierenden Mathematikunterricht unterstützen.</w:t>
            </w:r>
          </w:p>
          <w:p w14:paraId="4A2CE2E0" w14:textId="3162BD2E" w:rsidR="00057BF6" w:rsidRPr="00057BF6" w:rsidRDefault="00057BF6" w:rsidP="00BB70C0">
            <w:pPr>
              <w:pStyle w:val="Listenabsatz"/>
              <w:numPr>
                <w:ilvl w:val="0"/>
                <w:numId w:val="10"/>
              </w:numPr>
              <w:spacing w:after="11" w:line="233" w:lineRule="auto"/>
              <w:ind w:left="166" w:right="2534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Wie werden die schriftlichen Rechenverfahren in den Vorarlberger VS eingeführt?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708977F" w14:textId="77777777" w:rsidR="00057BF6" w:rsidRPr="00057BF6" w:rsidRDefault="00057BF6" w:rsidP="00BB70C0">
            <w:pPr>
              <w:pStyle w:val="Listenabsatz"/>
              <w:numPr>
                <w:ilvl w:val="0"/>
                <w:numId w:val="1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Sprachensensibler Mathematikunterricht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A8C118" w14:textId="77777777" w:rsidR="00057BF6" w:rsidRPr="00057BF6" w:rsidRDefault="00057BF6" w:rsidP="00BB70C0">
            <w:pPr>
              <w:pStyle w:val="Listenabsatz"/>
              <w:numPr>
                <w:ilvl w:val="0"/>
                <w:numId w:val="10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Vorerfahrungen und außerschulische Erfahrungen der Schulkinder zur Grundschulmathematik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804AD61" w14:textId="2A4830E0" w:rsidR="00057BF6" w:rsidRPr="00057BF6" w:rsidRDefault="00057BF6" w:rsidP="00057BF6">
            <w:pPr>
              <w:ind w:left="166" w:hanging="166"/>
              <w:rPr>
                <w:rFonts w:ascii="Lucida Sans" w:hAnsi="Lucida Sans"/>
              </w:rPr>
            </w:pPr>
          </w:p>
          <w:p w14:paraId="167C3F27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auto"/>
              </w:rPr>
              <w:t>Sachunterricht: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78F77A3" w14:textId="77777777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Experimentieren in der Grundschule.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5ED7219" w14:textId="77777777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spacing w:after="11" w:line="232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Projekte zur Förderung des Interesses der Schülerinnen und Schüler am technischen Bereich des Sachunterrichts.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13EE04E" w14:textId="77777777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spacing w:after="11" w:line="232" w:lineRule="auto"/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Die Haltung von Vorarlberger Lehrpersonen zum Sachunterricht (z.B. deren Einschätzungen zur Wichtigkeit, zur eigenen Fachkompetenz, tatsächlich unterrichtete Themen)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42FE527" w14:textId="77777777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Chancen ganztägiger Schulformen für den technischen Bereich des Sachunterrichts.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EAF9B8A" w14:textId="77777777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spacing w:after="18" w:line="235" w:lineRule="auto"/>
              <w:ind w:left="166" w:hanging="166"/>
              <w:jc w:val="both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Länder- bzw.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Regionenvergleiche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zur Stellung technischer Themen im Unterricht der Grundschule. </w:t>
            </w:r>
          </w:p>
          <w:p w14:paraId="6C76FAAF" w14:textId="798A035A" w:rsidR="00057BF6" w:rsidRPr="00057BF6" w:rsidRDefault="00057BF6" w:rsidP="00BB70C0">
            <w:pPr>
              <w:pStyle w:val="Listenabsatz"/>
              <w:numPr>
                <w:ilvl w:val="0"/>
                <w:numId w:val="11"/>
              </w:numPr>
              <w:spacing w:after="18" w:line="235" w:lineRule="auto"/>
              <w:ind w:left="166" w:hanging="166"/>
              <w:jc w:val="both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Vorerfahrungen und außerschulische Erfahrungen der Schulkinder zum Sachunterricht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B7BEC9C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5647559A" w14:textId="77777777" w:rsidTr="003516AE">
        <w:tblPrEx>
          <w:tblCellMar>
            <w:top w:w="76" w:type="dxa"/>
            <w:right w:w="102" w:type="dxa"/>
          </w:tblCellMar>
        </w:tblPrEx>
        <w:trPr>
          <w:trHeight w:val="994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8FB847A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Mag. Meusburger </w:t>
            </w:r>
          </w:p>
          <w:p w14:paraId="34160407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Katharina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BA553DD" w14:textId="77777777" w:rsidR="00057BF6" w:rsidRPr="00057BF6" w:rsidRDefault="00057BF6" w:rsidP="00BB70C0">
            <w:pPr>
              <w:pStyle w:val="Listenabsatz"/>
              <w:numPr>
                <w:ilvl w:val="0"/>
                <w:numId w:val="12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Bildungssoziologie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08F1E87" w14:textId="77777777" w:rsidR="00057BF6" w:rsidRPr="00057BF6" w:rsidRDefault="00057BF6" w:rsidP="00BB70C0">
            <w:pPr>
              <w:pStyle w:val="Listenabsatz"/>
              <w:numPr>
                <w:ilvl w:val="0"/>
                <w:numId w:val="12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Jugendforschung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D92E155" w14:textId="77777777" w:rsidR="00057BF6" w:rsidRPr="00057BF6" w:rsidRDefault="00057BF6" w:rsidP="00BB70C0">
            <w:pPr>
              <w:pStyle w:val="Listenabsatz"/>
              <w:numPr>
                <w:ilvl w:val="0"/>
                <w:numId w:val="12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Schul- und Unterrichtsforschung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6DB4DDF" w14:textId="77777777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23DBC987" w14:textId="77777777" w:rsidTr="00C92434">
        <w:tblPrEx>
          <w:tblCellMar>
            <w:top w:w="76" w:type="dxa"/>
            <w:right w:w="102" w:type="dxa"/>
          </w:tblCellMar>
        </w:tblPrEx>
        <w:trPr>
          <w:trHeight w:val="4283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9ABDCE0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Dr. Naphegyi Simone,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M.A.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1452E61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Schul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)alltagsintegrierte sprachliche Förderung – wie kann das gelingen?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6111122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Sprachbildung und -förderung in ganztägigen Schulformen (verschränkte/getrennte Form)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7CB33A6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Sprachbildung und sprachbewusstes Unterrichtshandeln in der Primarstufe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989292B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Sprachbewusstes Unterrichtshandeln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DFD237F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Sprich mit mir und lies mir vor – Family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Literacy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347A6EA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Auswirkungen vorschulischer Vorleseerfahrungen für den Leseerwerbsprozess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EDB2870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Begegnungsort Schulbibliothek in Volksschulen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8AB2AD4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Lesepat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/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innenprojekte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in einzelnen Volksschulen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96CE32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Family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Literacy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im Kontext von Migration und Mehrsprachigkeit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71436F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Umfassende sprachliche Bildung und Deutschförderung – additive und integrative Modelle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34C91F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Sprachentwicklungsbeobachtung mit USB-DaZ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9149542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Aufbau von Professionswissen zur Sprachentwicklungsbeobachtung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5AEED81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spacing w:after="11" w:line="232" w:lineRule="auto"/>
              <w:ind w:left="166" w:right="3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Leistungsbeurteilung in Deutsch im Kontext von Mehrsprachigkeit Zwei Sprachen sind mehr als 1+1 – aktuelle Forschung zur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2DA3053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Mehrsprachigkeit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77CBE69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Migrationspädagogische Ansätze im Kontext von Deutscherwerb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7A1AF51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Das mehrsprachige Klassenzimmer – Sprachenbewusstsein fördern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CF82DB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Muttersprachlicher Unterricht – aktuelle Entwicklungen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432EC6A1" w14:textId="77777777" w:rsidTr="00C92434">
        <w:tblPrEx>
          <w:tblCellMar>
            <w:top w:w="68" w:type="dxa"/>
            <w:right w:w="176" w:type="dxa"/>
          </w:tblCellMar>
        </w:tblPrEx>
        <w:trPr>
          <w:trHeight w:val="1927"/>
        </w:trPr>
        <w:tc>
          <w:tcPr>
            <w:tcW w:w="284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3CA018A2" w14:textId="77777777" w:rsidR="00057BF6" w:rsidRPr="00057BF6" w:rsidRDefault="00057BF6" w:rsidP="00057BF6">
            <w:pPr>
              <w:rPr>
                <w:rFonts w:ascii="Lucida Sans" w:hAnsi="Lucida Sans"/>
              </w:rPr>
            </w:pPr>
          </w:p>
        </w:tc>
        <w:tc>
          <w:tcPr>
            <w:tcW w:w="123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4DDDB29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Schreibaufgaben mit Lebensweltbezug konzipieren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E2DABB5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Alltagsimpulse als Ausgangspunkt zum Verfassen von Texten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21033D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Eigenkompetenz zur Textüberarbeitung mittels Schreibkonferenzen anbahnen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03FEE10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spacing w:after="2" w:line="243" w:lineRule="auto"/>
              <w:ind w:left="166" w:right="1469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Schüler/innentexte über digitale Tools einer breiten Öffentlichkeit zugänglich machen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28615BF" w14:textId="24F9DA7F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spacing w:after="2" w:line="243" w:lineRule="auto"/>
              <w:ind w:left="166" w:right="1469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Aufbau von Schreibkompetenz im digitalen Zeitalter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CFD3162" w14:textId="77777777" w:rsidR="00057BF6" w:rsidRPr="00057BF6" w:rsidRDefault="00057BF6" w:rsidP="00BB70C0">
            <w:pPr>
              <w:pStyle w:val="Listenabsatz"/>
              <w:numPr>
                <w:ilvl w:val="0"/>
                <w:numId w:val="14"/>
              </w:numPr>
              <w:spacing w:after="11" w:line="232" w:lineRule="auto"/>
              <w:ind w:left="166" w:right="287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Kriteriengeleitete Bewertung von Schüler/innentexten in der Primarstufe Einsatz digitaler Medien im Deutschunterricht der Primarstufe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85C2CC8" w14:textId="0FF8149C" w:rsidR="00057BF6" w:rsidRPr="00057BF6" w:rsidRDefault="00057BF6" w:rsidP="00057BF6">
            <w:pPr>
              <w:pStyle w:val="Listenabsatz"/>
              <w:ind w:left="166" w:hanging="141"/>
              <w:rPr>
                <w:rFonts w:ascii="Lucida Sans" w:hAnsi="Lucida Sans"/>
              </w:rPr>
            </w:pPr>
          </w:p>
        </w:tc>
      </w:tr>
      <w:tr w:rsidR="00057BF6" w:rsidRPr="00057BF6" w14:paraId="790FB8F1" w14:textId="77777777" w:rsidTr="003516AE">
        <w:tblPrEx>
          <w:tblCellMar>
            <w:top w:w="68" w:type="dxa"/>
            <w:right w:w="176" w:type="dxa"/>
          </w:tblCellMar>
        </w:tblPrEx>
        <w:trPr>
          <w:trHeight w:val="300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E64CF5F" w14:textId="7A889A9D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Martina Ott, MA PhD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77451E71" w14:textId="2ED69ED0" w:rsidR="00057BF6" w:rsidRPr="00057BF6" w:rsidRDefault="00057BF6" w:rsidP="00BB70C0">
            <w:pPr>
              <w:pStyle w:val="Listenabsatz"/>
              <w:numPr>
                <w:ilvl w:val="0"/>
                <w:numId w:val="20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Wohlbefinden von </w:t>
            </w:r>
            <w:proofErr w:type="spellStart"/>
            <w:proofErr w:type="gram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Schüler:innen</w:t>
            </w:r>
            <w:proofErr w:type="spellEnd"/>
            <w:proofErr w:type="gram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Schule </w:t>
            </w:r>
          </w:p>
          <w:p w14:paraId="25207AF0" w14:textId="7A6827B5" w:rsidR="00057BF6" w:rsidRPr="00057BF6" w:rsidRDefault="00057BF6" w:rsidP="00BB70C0">
            <w:pPr>
              <w:pStyle w:val="Listenabsatz"/>
              <w:numPr>
                <w:ilvl w:val="0"/>
                <w:numId w:val="20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Emotionen in Schule und Unterricht</w:t>
            </w:r>
          </w:p>
          <w:p w14:paraId="3F74B62B" w14:textId="08C84CD5" w:rsidR="00057BF6" w:rsidRPr="00057BF6" w:rsidRDefault="00057BF6" w:rsidP="00BB70C0">
            <w:pPr>
              <w:pStyle w:val="Listenabsatz"/>
              <w:numPr>
                <w:ilvl w:val="0"/>
                <w:numId w:val="20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Mitbestimmung und Mitgestaltung von </w:t>
            </w:r>
            <w:proofErr w:type="spellStart"/>
            <w:proofErr w:type="gram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Schüler:innen</w:t>
            </w:r>
            <w:proofErr w:type="spellEnd"/>
            <w:proofErr w:type="gramEnd"/>
          </w:p>
          <w:p w14:paraId="198C16D1" w14:textId="07384772" w:rsidR="00057BF6" w:rsidRPr="00057BF6" w:rsidRDefault="00057BF6" w:rsidP="00BB70C0">
            <w:pPr>
              <w:pStyle w:val="Listenabsatz"/>
              <w:numPr>
                <w:ilvl w:val="0"/>
                <w:numId w:val="20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Einstellungen von Jugendlichen zu Demokratie, Politik und Mitbestimmung </w:t>
            </w:r>
          </w:p>
          <w:p w14:paraId="37C1BCDE" w14:textId="15199F82" w:rsidR="00057BF6" w:rsidRPr="00057BF6" w:rsidRDefault="00057BF6" w:rsidP="00BB70C0">
            <w:pPr>
              <w:pStyle w:val="Listenabsatz"/>
              <w:numPr>
                <w:ilvl w:val="0"/>
                <w:numId w:val="20"/>
              </w:numPr>
              <w:ind w:left="-57" w:firstLine="0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Jugendforschung</w:t>
            </w:r>
          </w:p>
          <w:p w14:paraId="41830738" w14:textId="18923AFA" w:rsidR="00057BF6" w:rsidRPr="00057BF6" w:rsidRDefault="00057BF6" w:rsidP="00057BF6">
            <w:pPr>
              <w:ind w:left="361"/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</w:tc>
      </w:tr>
      <w:tr w:rsidR="00057BF6" w:rsidRPr="00057BF6" w14:paraId="101B68F9" w14:textId="77777777" w:rsidTr="00C92434">
        <w:tblPrEx>
          <w:tblCellMar>
            <w:top w:w="68" w:type="dxa"/>
            <w:right w:w="176" w:type="dxa"/>
          </w:tblCellMar>
        </w:tblPrEx>
        <w:trPr>
          <w:trHeight w:val="2608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486DD63" w14:textId="1794F6F4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 xml:space="preserve">Dr. Peböck Karl, HS-Prof.,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74E80311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E-Learning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3CA96CB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Medieneinsatz im Unterricht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E07A7B7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Lehren und Lernen mit digitalen Medien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6B9D346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Digitale Grundbildung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1EAFC52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Produktion von digitalen Medien für den 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EDEB21A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Social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Media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F6F982" w14:textId="28DE160B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>Künstliche Intelligenz in der Bildung</w:t>
            </w:r>
          </w:p>
          <w:p w14:paraId="376B777B" w14:textId="4A777E9C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>Mediengestaltung</w:t>
            </w:r>
          </w:p>
          <w:p w14:paraId="606360E4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Kompetenzorientierung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88F5AD" w14:textId="77777777" w:rsidR="00057BF6" w:rsidRPr="00057BF6" w:rsidRDefault="00057BF6" w:rsidP="00BB70C0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Digitale Kompetenzen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7FF36B" w14:textId="77777777" w:rsidR="00057BF6" w:rsidRDefault="00057BF6" w:rsidP="004B198C">
            <w:pPr>
              <w:pStyle w:val="Listenabsatz"/>
              <w:numPr>
                <w:ilvl w:val="0"/>
                <w:numId w:val="13"/>
              </w:numPr>
              <w:ind w:left="166" w:hanging="166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Schulentwicklung </w:t>
            </w:r>
          </w:p>
          <w:p w14:paraId="24273B51" w14:textId="1DE28E77" w:rsidR="004B198C" w:rsidRPr="00057BF6" w:rsidRDefault="004B198C" w:rsidP="004B198C">
            <w:pPr>
              <w:pStyle w:val="Listenabsatz"/>
              <w:ind w:left="166"/>
              <w:rPr>
                <w:rFonts w:ascii="Lucida Sans" w:hAnsi="Lucida Sans"/>
              </w:rPr>
            </w:pPr>
          </w:p>
        </w:tc>
      </w:tr>
      <w:tr w:rsidR="00057BF6" w:rsidRPr="00057BF6" w14:paraId="659C0C49" w14:textId="77777777" w:rsidTr="004B198C">
        <w:tblPrEx>
          <w:tblCellMar>
            <w:top w:w="68" w:type="dxa"/>
            <w:right w:w="176" w:type="dxa"/>
          </w:tblCellMar>
        </w:tblPrEx>
        <w:trPr>
          <w:trHeight w:val="1417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696C412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Pichler Silvia,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0FB40F3" w14:textId="2092CB16" w:rsidR="00057BF6" w:rsidRPr="00057BF6" w:rsidRDefault="00057BF6" w:rsidP="00BB70C0">
            <w:pPr>
              <w:pStyle w:val="Listenabsatz"/>
              <w:numPr>
                <w:ilvl w:val="0"/>
                <w:numId w:val="15"/>
              </w:numPr>
              <w:ind w:left="166" w:hanging="141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Geometrie in der Volksschule (ebene Geometrie, Raumvorstellung, ...)</w:t>
            </w:r>
          </w:p>
          <w:p w14:paraId="6E39B001" w14:textId="10481EFB" w:rsidR="00057BF6" w:rsidRPr="00057BF6" w:rsidRDefault="00057BF6" w:rsidP="00BB70C0">
            <w:pPr>
              <w:pStyle w:val="Listenabsatz"/>
              <w:numPr>
                <w:ilvl w:val="0"/>
                <w:numId w:val="15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Sachaufgaben </w:t>
            </w:r>
          </w:p>
          <w:p w14:paraId="362209FB" w14:textId="77777777" w:rsidR="00057BF6" w:rsidRPr="00057BF6" w:rsidRDefault="00057BF6" w:rsidP="00BB70C0">
            <w:pPr>
              <w:pStyle w:val="Listenabsatz"/>
              <w:numPr>
                <w:ilvl w:val="0"/>
                <w:numId w:val="15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Modellieren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2E5A026" w14:textId="77777777" w:rsidR="00057BF6" w:rsidRPr="00057BF6" w:rsidRDefault="00057BF6" w:rsidP="00BB70C0">
            <w:pPr>
              <w:pStyle w:val="Listenabsatz"/>
              <w:numPr>
                <w:ilvl w:val="0"/>
                <w:numId w:val="15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Offene Aufgaben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02DBC42" w14:textId="3DDF9ABB" w:rsidR="00057BF6" w:rsidRPr="00057BF6" w:rsidRDefault="00057BF6" w:rsidP="004B198C">
            <w:pPr>
              <w:pStyle w:val="Listenabsatz"/>
              <w:numPr>
                <w:ilvl w:val="0"/>
                <w:numId w:val="15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Aufgabenkultur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057BF6" w:rsidRPr="00057BF6" w14:paraId="68961537" w14:textId="77777777" w:rsidTr="00C92434">
        <w:tblPrEx>
          <w:tblCellMar>
            <w:top w:w="68" w:type="dxa"/>
            <w:right w:w="176" w:type="dxa"/>
          </w:tblCellMar>
        </w:tblPrEx>
        <w:trPr>
          <w:trHeight w:val="1134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2E904455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Dr. Quenzel Gudrun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F9A355C" w14:textId="77777777" w:rsidR="00057BF6" w:rsidRPr="00057BF6" w:rsidRDefault="00057BF6" w:rsidP="00BB70C0">
            <w:pPr>
              <w:pStyle w:val="Listenabsatz"/>
              <w:numPr>
                <w:ilvl w:val="0"/>
                <w:numId w:val="16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 und Gesundheit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9FE0B61" w14:textId="77777777" w:rsidR="00057BF6" w:rsidRPr="00057BF6" w:rsidRDefault="00057BF6" w:rsidP="00BB70C0">
            <w:pPr>
              <w:pStyle w:val="Listenabsatz"/>
              <w:numPr>
                <w:ilvl w:val="0"/>
                <w:numId w:val="16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Entwicklungsaufgaben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2072C93" w14:textId="77777777" w:rsidR="00057BF6" w:rsidRPr="00057BF6" w:rsidRDefault="00057BF6" w:rsidP="00BB70C0">
            <w:pPr>
              <w:pStyle w:val="Listenabsatz"/>
              <w:numPr>
                <w:ilvl w:val="0"/>
                <w:numId w:val="16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Bildungsarmut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191FCA5" w14:textId="7A8B6F26" w:rsidR="00057BF6" w:rsidRPr="004B198C" w:rsidRDefault="00057BF6" w:rsidP="004B198C">
            <w:pPr>
              <w:pStyle w:val="Listenabsatz"/>
              <w:numPr>
                <w:ilvl w:val="0"/>
                <w:numId w:val="16"/>
              </w:numPr>
              <w:ind w:left="166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Jugendforschung  </w:t>
            </w:r>
          </w:p>
        </w:tc>
      </w:tr>
      <w:tr w:rsidR="00057BF6" w:rsidRPr="00057BF6" w14:paraId="5DD5DA2B" w14:textId="77777777" w:rsidTr="004B198C">
        <w:tblPrEx>
          <w:tblCellMar>
            <w:top w:w="68" w:type="dxa"/>
            <w:right w:w="176" w:type="dxa"/>
          </w:tblCellMar>
        </w:tblPrEx>
        <w:trPr>
          <w:trHeight w:val="567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0B8BF90" w14:textId="304FE406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Dr. Rheinberger Peter, M.A., Dipl.-Päd. 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2A99D653" w14:textId="77777777" w:rsidR="00057BF6" w:rsidRPr="00057BF6" w:rsidRDefault="00057BF6" w:rsidP="00057BF6">
            <w:pPr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Bildungswissenschaften, Pädagogik und Didaktik: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ABFEDEA" w14:textId="67DB2916" w:rsidR="00057BF6" w:rsidRPr="00057BF6" w:rsidRDefault="00057BF6" w:rsidP="00057BF6">
            <w:pPr>
              <w:spacing w:after="7" w:line="251" w:lineRule="auto"/>
              <w:ind w:left="4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u.a. gemeinsames Lernen von Menschen mit und ohne Behinderung, (Verhaltens-)Auffälligkeiten (z.B. ADHS), Unterrichtsstörungen (Prävention und Intervention), Rechenschwierigkeiten bzw. Dyskalkulie, aktuelle (schul-)pädagogische bzw. didaktische Fragen, Geschichte der (Reform-)Pädagogik (z.B. Montessori-Konzept), Professionsverständnis, Rolle(n) als Lehrperson, Zusammenspiel von Pädagogik und Architektur – Gestaltung von Lernräumen (in- und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outdoor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), Kooperationspartner*innen (u.a. Kinder- und Jugendhilfe, Kinder- und Jugendanwaltschaft,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Paedakoop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-Schule, Schulheim Mäder, OJAD – VISMUT, Schulsozialarbeit, Vorarlberger Kinderdorf,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MakerLab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VS Bütze, SUPRO - Gesundheitsförderung und Prävention, innovative Volksschulen bzw. Bildungszentren)</w:t>
            </w:r>
          </w:p>
          <w:p w14:paraId="601719F3" w14:textId="77777777" w:rsidR="00057BF6" w:rsidRPr="00057BF6" w:rsidRDefault="00057BF6" w:rsidP="00057BF6">
            <w:pPr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</w:p>
          <w:p w14:paraId="714B675A" w14:textId="77777777" w:rsidR="00057BF6" w:rsidRPr="00057BF6" w:rsidRDefault="00057BF6" w:rsidP="00057BF6">
            <w:pPr>
              <w:spacing w:after="21"/>
              <w:ind w:left="4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Sachunterricht: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</w:p>
          <w:p w14:paraId="414532EF" w14:textId="2AB9812F" w:rsidR="00057BF6" w:rsidRPr="00057BF6" w:rsidRDefault="00057BF6" w:rsidP="00BB70C0">
            <w:pPr>
              <w:pStyle w:val="Listenabsatz"/>
              <w:numPr>
                <w:ilvl w:val="0"/>
                <w:numId w:val="1"/>
              </w:numPr>
              <w:spacing w:after="2" w:line="244" w:lineRule="auto"/>
              <w:ind w:right="130"/>
              <w:jc w:val="both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historische Aspekte: u.a. Geschichte Vorarlbergs, Lebens- und Familiengeschichten, Geschichtserzählungen, Zeitleisten, Möglichkeiten der Handlungsorientierung und (Fächer-)Vernetzung, Politische Bildung</w:t>
            </w:r>
          </w:p>
          <w:p w14:paraId="0DA0D63B" w14:textId="7D388C93" w:rsidR="00057BF6" w:rsidRPr="003516AE" w:rsidRDefault="00057BF6" w:rsidP="00BB70C0">
            <w:pPr>
              <w:pStyle w:val="Listenabsatz"/>
              <w:numPr>
                <w:ilvl w:val="0"/>
                <w:numId w:val="1"/>
              </w:numPr>
              <w:spacing w:after="2" w:line="244" w:lineRule="auto"/>
              <w:ind w:right="130"/>
              <w:jc w:val="both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soziokulturelle Aspekte: u.a. Familie und Familienformen früher und heute, soziales Netz, Zusammenleben der Menschen,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soziales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und interkulturelles Lernen, Politische Bildung</w:t>
            </w:r>
          </w:p>
          <w:p w14:paraId="38A2EFCA" w14:textId="6529F699" w:rsidR="00057BF6" w:rsidRPr="00057BF6" w:rsidRDefault="00057BF6" w:rsidP="00BB70C0">
            <w:pPr>
              <w:pStyle w:val="Listenabsatz"/>
              <w:numPr>
                <w:ilvl w:val="0"/>
                <w:numId w:val="1"/>
              </w:numPr>
              <w:spacing w:after="2" w:line="244" w:lineRule="auto"/>
              <w:ind w:right="130"/>
              <w:jc w:val="both"/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geografische Aspekte: u.a. verschiedene Räume, Darstellungen und Vernetzungen (z.B. Exkursionen, Vielfalt der Perspektiven, Bilder und Kinderstadtpläne bzw. (Relief-)Karten, Arbeiten mit Ton, forschendes Lernen)</w:t>
            </w:r>
          </w:p>
        </w:tc>
      </w:tr>
      <w:tr w:rsidR="00057BF6" w:rsidRPr="00057BF6" w14:paraId="267F77E9" w14:textId="77777777" w:rsidTr="00C92434">
        <w:tblPrEx>
          <w:tblCellMar>
            <w:top w:w="77" w:type="dxa"/>
            <w:left w:w="72" w:type="dxa"/>
            <w:right w:w="11" w:type="dxa"/>
          </w:tblCellMar>
        </w:tblPrEx>
        <w:trPr>
          <w:trHeight w:val="300"/>
        </w:trPr>
        <w:tc>
          <w:tcPr>
            <w:tcW w:w="2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E6708C0" w14:textId="2659F96F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  <w:color w:val="538135" w:themeColor="accent6" w:themeShade="BF"/>
              </w:rPr>
              <w:lastRenderedPageBreak/>
              <w:t>Dr. Richter Sophia</w:t>
            </w:r>
          </w:p>
        </w:tc>
        <w:tc>
          <w:tcPr>
            <w:tcW w:w="1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DA462DC" w14:textId="33FCB2F3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Schulentwicklungsforschung (qualitative Studien)</w:t>
            </w:r>
          </w:p>
          <w:p w14:paraId="5D9767C8" w14:textId="4588F42F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 xml:space="preserve">Pädagogische Beziehungsgestaltungen </w:t>
            </w:r>
          </w:p>
          <w:p w14:paraId="218DA0F1" w14:textId="3A313F15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Schulische Disziplin &amp; Autorität, Unterrichtsstörungen</w:t>
            </w:r>
          </w:p>
          <w:p w14:paraId="1852F81D" w14:textId="5410F0FD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Dimensionen seelischer Gewalt, Sprache und Gewalt</w:t>
            </w:r>
          </w:p>
          <w:p w14:paraId="2B67E939" w14:textId="2BD0AEAB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Soziale Ungleichheit</w:t>
            </w:r>
          </w:p>
          <w:p w14:paraId="097438CE" w14:textId="160CE3A9" w:rsidR="00057BF6" w:rsidRPr="00057BF6" w:rsidRDefault="00057BF6" w:rsidP="00BB70C0">
            <w:pPr>
              <w:pStyle w:val="Listenabsatz"/>
              <w:numPr>
                <w:ilvl w:val="0"/>
                <w:numId w:val="21"/>
              </w:numPr>
              <w:ind w:left="0" w:firstLine="0"/>
              <w:jc w:val="both"/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  <w:lang w:val="de-DE"/>
              </w:rPr>
              <w:t>Ethnographische Feldforschung</w:t>
            </w:r>
          </w:p>
          <w:p w14:paraId="34FA16B4" w14:textId="155AD1EA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 w:themeColor="accent6" w:themeShade="BF"/>
              </w:rPr>
            </w:pPr>
          </w:p>
        </w:tc>
      </w:tr>
      <w:tr w:rsidR="00057BF6" w:rsidRPr="00057BF6" w14:paraId="3CFA4569" w14:textId="77777777" w:rsidTr="003516AE">
        <w:tblPrEx>
          <w:tblCellMar>
            <w:top w:w="77" w:type="dxa"/>
            <w:left w:w="72" w:type="dxa"/>
            <w:right w:w="11" w:type="dxa"/>
          </w:tblCellMar>
        </w:tblPrEx>
        <w:trPr>
          <w:trHeight w:val="1469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CE5AD94" w14:textId="77777777" w:rsidR="00057BF6" w:rsidRPr="00057BF6" w:rsidRDefault="00057BF6" w:rsidP="00057BF6">
            <w:pPr>
              <w:ind w:left="3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Rinderer Elmar, MA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891AA0E" w14:textId="5DCDD3F0" w:rsidR="00057BF6" w:rsidRPr="00057BF6" w:rsidRDefault="00057BF6" w:rsidP="00BB70C0">
            <w:pPr>
              <w:pStyle w:val="Listenabsatz"/>
              <w:numPr>
                <w:ilvl w:val="0"/>
                <w:numId w:val="17"/>
              </w:numPr>
              <w:spacing w:after="9" w:line="235" w:lineRule="auto"/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Didaktische Aspekte zu den Lehrplanbereichen vokales Musizieren, Instrumentales Musizieren, Musikhören, Grundwissen und musikalisches Gestalten</w:t>
            </w:r>
          </w:p>
          <w:p w14:paraId="3735CA0E" w14:textId="7AAE1142" w:rsidR="00057BF6" w:rsidRPr="00057BF6" w:rsidRDefault="00057BF6" w:rsidP="00BB70C0">
            <w:pPr>
              <w:pStyle w:val="Listenabsatz"/>
              <w:numPr>
                <w:ilvl w:val="0"/>
                <w:numId w:val="17"/>
              </w:numPr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Musik und Neue Medien im Unterricht der Primarstufe</w:t>
            </w:r>
          </w:p>
          <w:p w14:paraId="13F3F060" w14:textId="0AD9CCCF" w:rsidR="00057BF6" w:rsidRPr="00057BF6" w:rsidRDefault="00057BF6" w:rsidP="00BB70C0">
            <w:pPr>
              <w:pStyle w:val="Listenabsatz"/>
              <w:numPr>
                <w:ilvl w:val="0"/>
                <w:numId w:val="17"/>
              </w:numPr>
              <w:ind w:left="210" w:hanging="210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Durchführung und Gestaltung von musikalischen Projekten</w:t>
            </w:r>
          </w:p>
          <w:p w14:paraId="6CF6391F" w14:textId="0CFDE043" w:rsidR="00057BF6" w:rsidRPr="00057BF6" w:rsidRDefault="00057BF6" w:rsidP="00057BF6">
            <w:pPr>
              <w:rPr>
                <w:rFonts w:ascii="Lucida Sans" w:hAnsi="Lucida Sans"/>
              </w:rPr>
            </w:pPr>
          </w:p>
        </w:tc>
      </w:tr>
      <w:tr w:rsidR="00057BF6" w:rsidRPr="00057BF6" w14:paraId="07AFF6DF" w14:textId="77777777" w:rsidTr="00C92434">
        <w:tblPrEx>
          <w:tblCellMar>
            <w:top w:w="77" w:type="dxa"/>
            <w:left w:w="72" w:type="dxa"/>
            <w:right w:w="11" w:type="dxa"/>
          </w:tblCellMar>
        </w:tblPrEx>
        <w:trPr>
          <w:trHeight w:val="680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57E9992" w14:textId="179FBAB4" w:rsidR="00057BF6" w:rsidRPr="00057BF6" w:rsidRDefault="00057BF6" w:rsidP="00057BF6">
            <w:pPr>
              <w:ind w:left="35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Mag.</w:t>
            </w:r>
            <w:r w:rsidRPr="00057BF6">
              <w:rPr>
                <w:rFonts w:ascii="Lucida Sans" w:hAnsi="Lucida Sans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Rümmele Katharine,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1CEE5BE1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2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Genderkompetenz und gendersensible Pädagogik </w:t>
            </w:r>
          </w:p>
          <w:p w14:paraId="7F478154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57" w:line="243" w:lineRule="auto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Professionelle Lerngemeinschaften (PLG)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als Entwicklungsinstrument für Lehrpersonen/Lehramtsstudierende </w:t>
            </w:r>
          </w:p>
          <w:p w14:paraId="7539755D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Kommunikation, Beratung und Gesprächsführung als Kernkompetenz von Lehrpersonen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85868BF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(Kommunikationspsychologie, Körpersprache, Personenzentrierte Gesprächsführung, Transaktionsanalyse, Lösungs- und ressourcenorientierte Fragetechniken, Gewaltfreie Kommunikation, Kollegiale Beratung)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2B739E2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5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Von der Elternarbeit zur gemeinsamen Arbeit mit Eltern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A346C6B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(Elterngespräche: Konfliktgespräche, Beratungsgespräche, SEL-Gespräche; Projekte mit Eltern; Modelle der Zusammenarbeit)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8300C22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Unterstützungssysteme im Bereich der Schule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64E1DDD" w14:textId="77777777" w:rsidR="00057BF6" w:rsidRPr="00057BF6" w:rsidRDefault="00057BF6" w:rsidP="00057BF6">
            <w:pPr>
              <w:spacing w:after="69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(Pädagogische Beratung, FIDS/Diversitätsmanagement, Kinder- und Jugendpsychiatrie, Schulpsychologie, AKS, Schulsozialarbeit, Zick-Zack, Kinder- und Jugendhilfe, Kinder- und Jugendanwalt, </w:t>
            </w:r>
            <w:proofErr w:type="gramStart"/>
            <w:r w:rsidRPr="00057BF6">
              <w:rPr>
                <w:rFonts w:ascii="Lucida Sans" w:eastAsia="Lucida Sans" w:hAnsi="Lucida Sans" w:cs="Lucida Sans"/>
                <w:color w:val="538135"/>
              </w:rPr>
              <w:t>IFS Kinderschutz</w:t>
            </w:r>
            <w:proofErr w:type="gram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DDC72E3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52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Sozial-emotionale Entwicklung - Auffälliges Verhalten im Kindes-/Jugendalter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D3052DF" w14:textId="77777777" w:rsidR="00057BF6" w:rsidRPr="00057BF6" w:rsidRDefault="00057BF6" w:rsidP="00057BF6">
            <w:pPr>
              <w:spacing w:after="62" w:line="242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(Schulangst/-phobie, Trennungsängste, Schulabsentismus, ADHS, AVWS, Dissoziales Verhalten, Traumatisierung, Autismus/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Asperger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Syndrom, Depression/Suizidalität, Zwänge – auch Umgang damit in der eigenen Klasse)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1E7F7C7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Persönlichkeitsentwicklung und Soziales Lernen als Unterrichtsziel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B193AB3" w14:textId="77777777" w:rsidR="00057BF6" w:rsidRPr="00057BF6" w:rsidRDefault="00057BF6" w:rsidP="00057BF6">
            <w:pPr>
              <w:spacing w:after="70" w:line="235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>(Empathie-Förderung, Schul-/Klassenrat, Erkennen/Beenden/Vorbeugen von Mobbing, Streitschlichterprogramme, gelingende Lehrer-Schüler-Beziehung als Grundlage)</w:t>
            </w: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1EDC1B7" w14:textId="77777777" w:rsidR="00057BF6" w:rsidRPr="00057BF6" w:rsidRDefault="00057BF6" w:rsidP="00BB70C0">
            <w:pPr>
              <w:numPr>
                <w:ilvl w:val="0"/>
                <w:numId w:val="6"/>
              </w:numPr>
              <w:spacing w:after="43"/>
              <w:ind w:hanging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b/>
                <w:color w:val="538135"/>
              </w:rPr>
              <w:t>Angewandtes Schulrecht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92D6E69" w14:textId="77777777" w:rsidR="00057BF6" w:rsidRPr="00057BF6" w:rsidRDefault="00057BF6" w:rsidP="00057BF6">
            <w:pPr>
              <w:spacing w:after="64" w:line="237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(Schule und Verfassung, Aufsichtspflicht/Amtshaftung, Schulpflicht, Erziehungsmaßnahmen, Aufnahme in die Schule,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EF17F52" w14:textId="77777777" w:rsidR="00057BF6" w:rsidRPr="00057BF6" w:rsidRDefault="00057BF6" w:rsidP="00057BF6">
            <w:pPr>
              <w:spacing w:after="58" w:line="242" w:lineRule="auto"/>
              <w:ind w:left="295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Rechte/Pflichten der Schulpartner, Leistungsfeststellung/-beurteilung, Erste Hilfe/Medikamentenabgabe/Ärztliche Tätigkeiten, SPF und BFB) </w:t>
            </w:r>
          </w:p>
          <w:p w14:paraId="64D62E02" w14:textId="77777777" w:rsidR="00057BF6" w:rsidRPr="00057BF6" w:rsidRDefault="00057BF6" w:rsidP="00057BF6">
            <w:pPr>
              <w:spacing w:after="9" w:line="235" w:lineRule="auto"/>
              <w:rPr>
                <w:rFonts w:ascii="Lucida Sans" w:eastAsia="Lucida Sans" w:hAnsi="Lucida Sans" w:cs="Lucida Sans"/>
                <w:color w:val="538135"/>
              </w:rPr>
            </w:pPr>
          </w:p>
        </w:tc>
      </w:tr>
      <w:tr w:rsidR="00057BF6" w:rsidRPr="00057BF6" w14:paraId="5F5660BC" w14:textId="77777777" w:rsidTr="003516AE">
        <w:tblPrEx>
          <w:tblCellMar>
            <w:top w:w="77" w:type="dxa"/>
            <w:left w:w="72" w:type="dxa"/>
            <w:right w:w="11" w:type="dxa"/>
          </w:tblCellMar>
        </w:tblPrEx>
        <w:trPr>
          <w:trHeight w:val="5261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2983989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Schroffenegger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Thomas, </w:t>
            </w:r>
          </w:p>
          <w:p w14:paraId="64E415A2" w14:textId="77777777" w:rsidR="00057BF6" w:rsidRPr="00057BF6" w:rsidRDefault="00057BF6" w:rsidP="00057BF6">
            <w:pPr>
              <w:spacing w:after="3080"/>
              <w:rPr>
                <w:rFonts w:ascii="Lucida Sans" w:hAnsi="Lucida Sans"/>
              </w:rPr>
            </w:pP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, MAS,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MSc</w:t>
            </w:r>
            <w:proofErr w:type="spellEnd"/>
            <w:r w:rsidRPr="00057BF6">
              <w:rPr>
                <w:rFonts w:ascii="Lucida Sans" w:eastAsia="Lucida Sans" w:hAnsi="Lucida Sans" w:cs="Lucida Sans"/>
                <w:color w:val="538135"/>
              </w:rPr>
              <w:t>, Dipl.-Päd.</w:t>
            </w:r>
            <w:r w:rsidRPr="00057BF6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D1ED207" w14:textId="77777777" w:rsidR="00057BF6" w:rsidRPr="00057BF6" w:rsidRDefault="00057BF6" w:rsidP="00057BF6">
            <w:pPr>
              <w:rPr>
                <w:rFonts w:ascii="Lucida Sans" w:hAnsi="Lucida Sans"/>
              </w:rPr>
            </w:pP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6D1D9C2B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spacing w:line="243" w:lineRule="auto"/>
              <w:ind w:left="210" w:right="39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Mathematik lehren und lernen (Denkstile, Erwerbstheorie …)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26C18C8" w14:textId="26D24E96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spacing w:line="243" w:lineRule="auto"/>
              <w:ind w:left="210" w:right="39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Didaktik Mathematik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7FF7A03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Mediendidaktik </w:t>
            </w:r>
          </w:p>
          <w:p w14:paraId="2EF89843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1F60DA5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Geometrie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27763B79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Größen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7DD46433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Programmierung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814F129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Leistungsbeurteilung, Feedback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6749CD1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Schulbuch, Lehrfilm, Unterrichtsmedien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2B0DF7C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Aufgabenkultur Mathematik, Sprache im Mathematikunterricht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67A5E8E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Neue Medien, Lernprogramme, Lernplattformen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5F8A4480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E-Learning – neue Lernkultur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57BFC96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Medienpädagogik, Medien als Gegenstand, Massenmedien, Wirkungsforschung Medien im Unterricht </w:t>
            </w:r>
          </w:p>
          <w:p w14:paraId="0EBAF8B9" w14:textId="1BBBFA3F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Typografie, Schrift, Bild, Grafik, Film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35E490D2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spacing w:after="18"/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Lernwerkstatt/Werkstattunterricht Softwareentwicklung, Lernsoftware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C94AA4C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Schulmanagement, Schulentwicklung, Organisation 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0E55EF91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Projekt- und Prozessmanagement an Bildungseinrichtungen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11D44BDF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Design und Technik </w:t>
            </w:r>
          </w:p>
          <w:p w14:paraId="186F5459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Grafik  </w:t>
            </w:r>
          </w:p>
          <w:p w14:paraId="0203A5DD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Werkerziehung mit technischem Bezug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60FEC65B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Design, Produktgestaltung </w:t>
            </w:r>
            <w:r w:rsidRPr="00057BF6">
              <w:rPr>
                <w:rFonts w:ascii="Lucida Sans" w:hAnsi="Lucida Sans"/>
              </w:rPr>
              <w:t xml:space="preserve"> </w:t>
            </w:r>
          </w:p>
          <w:p w14:paraId="4585531D" w14:textId="77777777" w:rsidR="00057BF6" w:rsidRPr="00057BF6" w:rsidRDefault="00057BF6" w:rsidP="00BB70C0">
            <w:pPr>
              <w:pStyle w:val="Listenabsatz"/>
              <w:numPr>
                <w:ilvl w:val="0"/>
                <w:numId w:val="19"/>
              </w:numPr>
              <w:ind w:left="210" w:hanging="141"/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Schule und Künstliche Intelligenz </w:t>
            </w:r>
          </w:p>
          <w:p w14:paraId="290C7E4F" w14:textId="7C9D9C62" w:rsidR="00057BF6" w:rsidRPr="00057BF6" w:rsidRDefault="00057BF6" w:rsidP="00057BF6">
            <w:pPr>
              <w:ind w:left="1"/>
              <w:rPr>
                <w:rFonts w:ascii="Lucida Sans" w:hAnsi="Lucida Sans"/>
              </w:rPr>
            </w:pPr>
          </w:p>
        </w:tc>
      </w:tr>
      <w:tr w:rsidR="00057BF6" w:rsidRPr="00057BF6" w14:paraId="40BAAFC9" w14:textId="77777777" w:rsidTr="00C92434">
        <w:tblPrEx>
          <w:tblCellMar>
            <w:top w:w="77" w:type="dxa"/>
            <w:left w:w="72" w:type="dxa"/>
            <w:right w:w="11" w:type="dxa"/>
          </w:tblCellMar>
        </w:tblPrEx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0B3B6C8D" w14:textId="3E9CFCE4" w:rsidR="00057BF6" w:rsidRPr="00057BF6" w:rsidRDefault="00057BF6" w:rsidP="00057BF6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Shaw Catriona, M.A.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E883DBA" w14:textId="77777777" w:rsidR="00057BF6" w:rsidRPr="00057BF6" w:rsidRDefault="00057BF6" w:rsidP="00057BF6">
            <w:pPr>
              <w:pStyle w:val="paragraph"/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Kunst, Technik und Design in der Primarstufe</w:t>
            </w:r>
          </w:p>
          <w:p w14:paraId="7BB50B2B" w14:textId="77777777" w:rsidR="00057BF6" w:rsidRPr="00057BF6" w:rsidRDefault="00057BF6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Partizipative, kollaborative Ansätze in Kunst, Technik und Design</w:t>
            </w:r>
          </w:p>
          <w:p w14:paraId="6B7A6189" w14:textId="77777777" w:rsidR="00057BF6" w:rsidRPr="00057BF6" w:rsidRDefault="00057BF6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(Kunst)Museen &amp; Galerien als außerschulischer Lernorte</w:t>
            </w:r>
          </w:p>
          <w:p w14:paraId="50FCBAC8" w14:textId="77777777" w:rsidR="00057BF6" w:rsidRPr="00057BF6" w:rsidRDefault="00057BF6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Kunst und Kreativität als förderndes Mittel im Englischunterricht</w:t>
            </w:r>
          </w:p>
          <w:p w14:paraId="7B29C9F5" w14:textId="77777777" w:rsidR="00057BF6" w:rsidRPr="00057BF6" w:rsidRDefault="00057BF6" w:rsidP="00BB70C0">
            <w:pPr>
              <w:pStyle w:val="paragraph"/>
              <w:numPr>
                <w:ilvl w:val="0"/>
                <w:numId w:val="2"/>
              </w:numPr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Prozess statt Produkt – Entdeckendes Lernen im Kunstunterricht</w:t>
            </w:r>
          </w:p>
          <w:p w14:paraId="01C0138D" w14:textId="3ACD9068" w:rsidR="00057BF6" w:rsidRPr="00057BF6" w:rsidRDefault="00057BF6" w:rsidP="00BB70C0">
            <w:pPr>
              <w:pStyle w:val="paragraph"/>
              <w:numPr>
                <w:ilvl w:val="0"/>
                <w:numId w:val="2"/>
              </w:numPr>
              <w:rPr>
                <w:rFonts w:ascii="Lucida Sans" w:hAnsi="Lucida Sans"/>
                <w:color w:val="538135" w:themeColor="accent6" w:themeShade="BF"/>
                <w:sz w:val="22"/>
                <w:szCs w:val="22"/>
              </w:rPr>
            </w:pPr>
            <w:r w:rsidRPr="00057BF6">
              <w:rPr>
                <w:rStyle w:val="normaltextrun"/>
                <w:rFonts w:ascii="Lucida Sans" w:hAnsi="Lucida Sans"/>
                <w:color w:val="538135" w:themeColor="accent6" w:themeShade="BF"/>
                <w:sz w:val="22"/>
                <w:szCs w:val="22"/>
              </w:rPr>
              <w:t>Eigenständiges Arbeiten im (offenen) Gestaltungsprozessen</w:t>
            </w:r>
          </w:p>
        </w:tc>
      </w:tr>
    </w:tbl>
    <w:p w14:paraId="6E4FFBD5" w14:textId="77777777" w:rsidR="004E234B" w:rsidRPr="00057BF6" w:rsidRDefault="004E234B">
      <w:pPr>
        <w:rPr>
          <w:rFonts w:ascii="Lucida Sans" w:hAnsi="Lucida Sans"/>
        </w:rPr>
      </w:pPr>
      <w:r w:rsidRPr="00057BF6">
        <w:rPr>
          <w:rFonts w:ascii="Lucida Sans" w:hAnsi="Lucida Sans"/>
        </w:rPr>
        <w:br w:type="page"/>
      </w:r>
    </w:p>
    <w:tbl>
      <w:tblPr>
        <w:tblStyle w:val="TableGrid"/>
        <w:tblW w:w="15173" w:type="dxa"/>
        <w:tblInd w:w="-294" w:type="dxa"/>
        <w:tblCellMar>
          <w:top w:w="77" w:type="dxa"/>
          <w:left w:w="72" w:type="dxa"/>
          <w:right w:w="11" w:type="dxa"/>
        </w:tblCellMar>
        <w:tblLook w:val="04A0" w:firstRow="1" w:lastRow="0" w:firstColumn="1" w:lastColumn="0" w:noHBand="0" w:noVBand="1"/>
      </w:tblPr>
      <w:tblGrid>
        <w:gridCol w:w="2846"/>
        <w:gridCol w:w="12327"/>
      </w:tblGrid>
      <w:tr w:rsidR="00245981" w:rsidRPr="00057BF6" w14:paraId="3D07CAFC" w14:textId="77777777" w:rsidTr="003516AE"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0FC9E371" w14:textId="459B3513" w:rsidR="00245981" w:rsidRPr="00057BF6" w:rsidRDefault="00392C36" w:rsidP="008C14E8">
            <w:pPr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lastRenderedPageBreak/>
              <w:t>Stadelmann Gerhard, Dipl.</w:t>
            </w:r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-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Päd.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</w:tcPr>
          <w:p w14:paraId="4F27230B" w14:textId="488F0275" w:rsidR="00245981" w:rsidRPr="00057BF6" w:rsidRDefault="00392C36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Mathematikdidaktik in der </w:t>
            </w:r>
            <w:r w:rsidR="1D39FC42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Primarstufe</w:t>
            </w:r>
          </w:p>
          <w:p w14:paraId="643A70E5" w14:textId="5F649E05" w:rsidR="54B9D5E9" w:rsidRPr="00057BF6" w:rsidRDefault="54B9D5E9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Verständnisorientiertes Lernen von Mathematik in der Primarstufe</w:t>
            </w:r>
          </w:p>
          <w:p w14:paraId="2B9D16F9" w14:textId="7F639AC8" w:rsidR="048034C6" w:rsidRPr="00057BF6" w:rsidRDefault="048034C6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Mathematik als Wissenschaft der Muster - </w:t>
            </w:r>
            <w:r w:rsidR="540DB32E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Mathematisches Lernen an und mit Mustern</w:t>
            </w:r>
          </w:p>
          <w:p w14:paraId="3A81632D" w14:textId="6130E3F6" w:rsidR="77AC7C90" w:rsidRPr="00057BF6" w:rsidRDefault="77AC7C90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Rechenschwäche - Dyskalkulie</w:t>
            </w:r>
          </w:p>
          <w:p w14:paraId="00577C87" w14:textId="1E4F43C0" w:rsidR="01470632" w:rsidRPr="00057BF6" w:rsidRDefault="01470632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Schulbücher im MA-Unterricht der Primarstufe: Kriteriengeleitete Analysen. Wie werden sie eingesetzt?</w:t>
            </w:r>
          </w:p>
          <w:p w14:paraId="434A9096" w14:textId="7DF24FA3" w:rsidR="01470632" w:rsidRPr="00057BF6" w:rsidRDefault="01470632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Leistungs</w:t>
            </w:r>
            <w:r w:rsidR="7859F9B1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feststellung und -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beurteilung in der Primarstufe</w:t>
            </w:r>
          </w:p>
          <w:p w14:paraId="1198BECF" w14:textId="4D3A786B" w:rsidR="01470632" w:rsidRPr="00057BF6" w:rsidRDefault="01470632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Kompetenzorientierter </w:t>
            </w:r>
            <w:r w:rsidR="218CD043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MA-</w:t>
            </w: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Unterricht in der Primarstufe</w:t>
            </w:r>
            <w:r w:rsidR="30298498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in Theorie und Praxis</w:t>
            </w:r>
          </w:p>
          <w:p w14:paraId="02B46E42" w14:textId="26AB7BB0" w:rsidR="244BE49D" w:rsidRPr="00057BF6" w:rsidRDefault="244BE49D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Montessori-Unterricht</w:t>
            </w:r>
            <w:r w:rsidR="6266AFE8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 als Unterrichtskonzept für Mathematik</w:t>
            </w:r>
          </w:p>
          <w:p w14:paraId="12491D0B" w14:textId="7E1EB255" w:rsidR="6E9F4A1F" w:rsidRPr="00057BF6" w:rsidRDefault="6E9F4A1F" w:rsidP="00BB70C0">
            <w:pPr>
              <w:pStyle w:val="Listenabsatz"/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color w:val="538135" w:themeColor="accent6" w:themeShade="BF"/>
              </w:rPr>
            </w:pPr>
            <w:r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Halbschriftliche Rechenverfahren</w:t>
            </w:r>
            <w:r w:rsidR="311CACCE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: </w:t>
            </w:r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 xml:space="preserve">Relevanz, Einführung und Anwendung an </w:t>
            </w:r>
            <w:proofErr w:type="spellStart"/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Vbg</w:t>
            </w:r>
            <w:proofErr w:type="spellEnd"/>
            <w:r w:rsidR="55DED1A9" w:rsidRPr="00057BF6">
              <w:rPr>
                <w:rFonts w:ascii="Lucida Sans" w:eastAsia="Lucida Sans" w:hAnsi="Lucida Sans" w:cs="Lucida Sans"/>
                <w:color w:val="538135" w:themeColor="accent6" w:themeShade="BF"/>
              </w:rPr>
              <w:t>. Volksschulen</w:t>
            </w:r>
          </w:p>
          <w:p w14:paraId="2B78314B" w14:textId="77777777" w:rsidR="00245981" w:rsidRPr="00057BF6" w:rsidRDefault="00392C36" w:rsidP="008C14E8">
            <w:pPr>
              <w:ind w:left="1"/>
              <w:rPr>
                <w:rFonts w:ascii="Lucida Sans" w:hAnsi="Lucida Sans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r w:rsidRPr="00057BF6">
              <w:rPr>
                <w:rFonts w:ascii="Lucida Sans" w:hAnsi="Lucida Sans"/>
              </w:rPr>
              <w:t xml:space="preserve"> </w:t>
            </w:r>
          </w:p>
        </w:tc>
      </w:tr>
      <w:tr w:rsidR="00392C36" w:rsidRPr="00057BF6" w14:paraId="6F5FAED7" w14:textId="77777777" w:rsidTr="00C92434">
        <w:trPr>
          <w:trHeight w:val="522"/>
        </w:trPr>
        <w:tc>
          <w:tcPr>
            <w:tcW w:w="2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F02FCFC" w14:textId="4068B878" w:rsidR="00392C36" w:rsidRPr="00057BF6" w:rsidRDefault="00392C36" w:rsidP="008C14E8">
            <w:pPr>
              <w:rPr>
                <w:rFonts w:ascii="Lucida Sans" w:eastAsia="Lucida Sans" w:hAnsi="Lucida Sans" w:cs="Lucida Sans"/>
                <w:color w:val="538135"/>
              </w:rPr>
            </w:pP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Steurer Anna-Amanda,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BEd</w:t>
            </w:r>
            <w:proofErr w:type="spellEnd"/>
            <w:r w:rsidR="00780243" w:rsidRPr="00057BF6">
              <w:rPr>
                <w:rFonts w:ascii="Lucida Sans" w:eastAsia="Lucida Sans" w:hAnsi="Lucida Sans" w:cs="Lucida Sans"/>
                <w:color w:val="538135"/>
              </w:rPr>
              <w:t>,</w:t>
            </w:r>
            <w:r w:rsidRPr="00057BF6">
              <w:rPr>
                <w:rFonts w:ascii="Lucida Sans" w:eastAsia="Lucida Sans" w:hAnsi="Lucida Sans" w:cs="Lucida Sans"/>
                <w:color w:val="538135"/>
              </w:rPr>
              <w:t xml:space="preserve"> </w:t>
            </w:r>
            <w:proofErr w:type="spellStart"/>
            <w:r w:rsidRPr="00057BF6">
              <w:rPr>
                <w:rFonts w:ascii="Lucida Sans" w:eastAsia="Lucida Sans" w:hAnsi="Lucida Sans" w:cs="Lucida Sans"/>
                <w:color w:val="538135"/>
              </w:rPr>
              <w:t>MEd</w:t>
            </w:r>
            <w:proofErr w:type="spellEnd"/>
          </w:p>
        </w:tc>
        <w:tc>
          <w:tcPr>
            <w:tcW w:w="1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</w:tcPr>
          <w:p w14:paraId="60B04EC6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Kunst- und Kulturvermittlung am Original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66CAEC40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Die Hand als Werkzeug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11D649CA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Kunst im öffentlichen Raum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64D98B7E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Niederschwellige Kunst- und Kulturvermittlung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08C95B0F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Handwerk und kulturelles Erbe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2FB712B6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Textil und Nachhaltigkeit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1D5595CE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Textile Jugendkultur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7760B076" w14:textId="77777777" w:rsidR="00392C36" w:rsidRPr="00057BF6" w:rsidRDefault="00392C36" w:rsidP="00BB70C0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210" w:hanging="141"/>
              <w:textAlignment w:val="baseline"/>
              <w:rPr>
                <w:rFonts w:ascii="Lucida Sans" w:hAnsi="Lucida Sans"/>
                <w:color w:val="000000"/>
                <w:sz w:val="22"/>
                <w:szCs w:val="22"/>
                <w:lang w:val="de-DE"/>
              </w:rPr>
            </w:pPr>
            <w:r w:rsidRPr="00057BF6">
              <w:rPr>
                <w:rStyle w:val="normaltextrun"/>
                <w:rFonts w:ascii="Lucida Sans" w:hAnsi="Lucida Sans"/>
                <w:color w:val="538135"/>
                <w:sz w:val="22"/>
                <w:szCs w:val="22"/>
              </w:rPr>
              <w:t>Fotografie</w:t>
            </w:r>
            <w:r w:rsidRPr="00057BF6">
              <w:rPr>
                <w:rStyle w:val="eop"/>
                <w:rFonts w:ascii="Lucida Sans" w:hAnsi="Lucida Sans"/>
                <w:color w:val="538135"/>
                <w:sz w:val="22"/>
                <w:szCs w:val="22"/>
                <w:lang w:val="de-DE"/>
              </w:rPr>
              <w:t> </w:t>
            </w:r>
          </w:p>
          <w:p w14:paraId="535E9AA6" w14:textId="62D86C83" w:rsidR="00392C36" w:rsidRPr="00057BF6" w:rsidRDefault="00392C36" w:rsidP="7407A81D">
            <w:pPr>
              <w:ind w:left="1"/>
              <w:rPr>
                <w:rFonts w:ascii="Lucida Sans" w:eastAsia="Lucida Sans" w:hAnsi="Lucida Sans" w:cs="Lucida Sans"/>
                <w:color w:val="538135"/>
              </w:rPr>
            </w:pPr>
          </w:p>
        </w:tc>
      </w:tr>
    </w:tbl>
    <w:p w14:paraId="44C35475" w14:textId="0D7D03BB" w:rsidR="00245981" w:rsidRPr="00057BF6" w:rsidRDefault="00245981" w:rsidP="008C14E8">
      <w:pPr>
        <w:spacing w:after="0"/>
        <w:jc w:val="both"/>
        <w:rPr>
          <w:rFonts w:ascii="Lucida Sans" w:hAnsi="Lucida Sans"/>
        </w:rPr>
      </w:pPr>
    </w:p>
    <w:sectPr w:rsidR="00245981" w:rsidRPr="00057BF6" w:rsidSect="003A4F0D">
      <w:pgSz w:w="16838" w:h="11906" w:orient="landscape"/>
      <w:pgMar w:top="720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cg1409fnLGDcj" int2:id="NQMzw1j0">
      <int2:state int2:value="Rejected" int2:type="AugLoop_Text_Critique"/>
    </int2:textHash>
    <int2:textHash int2:hashCode="KN26sDkAT56otE" int2:id="YZDw9IQ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378"/>
    <w:multiLevelType w:val="hybridMultilevel"/>
    <w:tmpl w:val="ECE22D40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 w:hint="default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DA22441"/>
    <w:multiLevelType w:val="hybridMultilevel"/>
    <w:tmpl w:val="18C6CC1C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15E6600"/>
    <w:multiLevelType w:val="hybridMultilevel"/>
    <w:tmpl w:val="989ADF30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F6F"/>
    <w:multiLevelType w:val="hybridMultilevel"/>
    <w:tmpl w:val="7D00004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D6904FC"/>
    <w:multiLevelType w:val="hybridMultilevel"/>
    <w:tmpl w:val="DD187C0A"/>
    <w:lvl w:ilvl="0" w:tplc="2A36A848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E4670A">
      <w:start w:val="1"/>
      <w:numFmt w:val="bullet"/>
      <w:lvlText w:val="o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204760">
      <w:start w:val="1"/>
      <w:numFmt w:val="bullet"/>
      <w:lvlText w:val="▪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E03A0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4437C0">
      <w:start w:val="1"/>
      <w:numFmt w:val="bullet"/>
      <w:lvlText w:val="o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205080">
      <w:start w:val="1"/>
      <w:numFmt w:val="bullet"/>
      <w:lvlText w:val="▪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781FA2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06D830">
      <w:start w:val="1"/>
      <w:numFmt w:val="bullet"/>
      <w:lvlText w:val="o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D5E7228">
      <w:start w:val="1"/>
      <w:numFmt w:val="bullet"/>
      <w:lvlText w:val="▪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07448"/>
    <w:multiLevelType w:val="hybridMultilevel"/>
    <w:tmpl w:val="8508EB7E"/>
    <w:lvl w:ilvl="0" w:tplc="A358E9F4">
      <w:start w:val="1"/>
      <w:numFmt w:val="bullet"/>
      <w:lvlText w:val="-"/>
      <w:lvlJc w:val="left"/>
      <w:pPr>
        <w:ind w:left="828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05889A5"/>
    <w:multiLevelType w:val="hybridMultilevel"/>
    <w:tmpl w:val="91FACCBA"/>
    <w:lvl w:ilvl="0" w:tplc="75D6FECA">
      <w:start w:val="1"/>
      <w:numFmt w:val="bullet"/>
      <w:lvlText w:val="-"/>
      <w:lvlJc w:val="left"/>
      <w:pPr>
        <w:ind w:left="364" w:hanging="360"/>
      </w:pPr>
      <w:rPr>
        <w:rFonts w:ascii="Aptos" w:hAnsi="Aptos" w:hint="default"/>
        <w:color w:val="538135" w:themeColor="accent6" w:themeShade="BF"/>
      </w:rPr>
    </w:lvl>
    <w:lvl w:ilvl="1" w:tplc="EBF0F3B8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8B2CAE08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35C61AA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1DC8C272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1E16BB3C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66B0C450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AE28BB80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9A80AC2A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30C23176"/>
    <w:multiLevelType w:val="hybridMultilevel"/>
    <w:tmpl w:val="6ABC26AA"/>
    <w:lvl w:ilvl="0" w:tplc="A358E9F4">
      <w:start w:val="1"/>
      <w:numFmt w:val="bullet"/>
      <w:lvlText w:val="-"/>
      <w:lvlJc w:val="left"/>
      <w:pPr>
        <w:ind w:left="104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66A0468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D1832E0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02F1FA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E61AD6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F67B40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F1A9DA0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00919C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7DC9B92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4639CF"/>
    <w:multiLevelType w:val="hybridMultilevel"/>
    <w:tmpl w:val="D786C6F0"/>
    <w:lvl w:ilvl="0" w:tplc="A358E9F4">
      <w:start w:val="1"/>
      <w:numFmt w:val="bullet"/>
      <w:lvlText w:val="-"/>
      <w:lvlJc w:val="left"/>
      <w:pPr>
        <w:ind w:left="758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37393226"/>
    <w:multiLevelType w:val="hybridMultilevel"/>
    <w:tmpl w:val="0EBECDD6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38B66B21"/>
    <w:multiLevelType w:val="hybridMultilevel"/>
    <w:tmpl w:val="1292EDC8"/>
    <w:lvl w:ilvl="0" w:tplc="266EAFA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D4CD0"/>
    <w:multiLevelType w:val="hybridMultilevel"/>
    <w:tmpl w:val="07720DC0"/>
    <w:lvl w:ilvl="0" w:tplc="266EAFA0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74D26"/>
    <w:multiLevelType w:val="hybridMultilevel"/>
    <w:tmpl w:val="CE6A4988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3DB047F2"/>
    <w:multiLevelType w:val="hybridMultilevel"/>
    <w:tmpl w:val="889E8FD4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CA48D"/>
    <w:multiLevelType w:val="hybridMultilevel"/>
    <w:tmpl w:val="16C8497E"/>
    <w:lvl w:ilvl="0" w:tplc="F7CE4198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BC94F7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D436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3E0E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EED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CCCB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EC4F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F4E4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2097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B87CBF"/>
    <w:multiLevelType w:val="hybridMultilevel"/>
    <w:tmpl w:val="D8D4BC3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CE0491D"/>
    <w:multiLevelType w:val="hybridMultilevel"/>
    <w:tmpl w:val="52C8579C"/>
    <w:lvl w:ilvl="0" w:tplc="A358E9F4">
      <w:start w:val="1"/>
      <w:numFmt w:val="bullet"/>
      <w:lvlText w:val="-"/>
      <w:lvlJc w:val="left"/>
      <w:pPr>
        <w:ind w:left="108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C3F3B8"/>
    <w:multiLevelType w:val="hybridMultilevel"/>
    <w:tmpl w:val="FFFFFFFF"/>
    <w:lvl w:ilvl="0" w:tplc="BC2C7504">
      <w:start w:val="1"/>
      <w:numFmt w:val="bullet"/>
      <w:lvlText w:val="-"/>
      <w:lvlJc w:val="left"/>
      <w:pPr>
        <w:ind w:left="361" w:hanging="360"/>
      </w:pPr>
      <w:rPr>
        <w:rFonts w:ascii="Aptos" w:hAnsi="Aptos" w:hint="default"/>
      </w:rPr>
    </w:lvl>
    <w:lvl w:ilvl="1" w:tplc="8CC27CB8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46E07846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9BBCEEAA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75C68DFA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7B8E87E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E5B62B7E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68C2108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A9C4374A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 w15:restartNumberingAfterBreak="0">
    <w:nsid w:val="6E227072"/>
    <w:multiLevelType w:val="hybridMultilevel"/>
    <w:tmpl w:val="E0721858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 w:hint="default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3BFB"/>
    <w:multiLevelType w:val="hybridMultilevel"/>
    <w:tmpl w:val="7DFC9394"/>
    <w:lvl w:ilvl="0" w:tplc="A358E9F4">
      <w:start w:val="1"/>
      <w:numFmt w:val="bullet"/>
      <w:lvlText w:val="-"/>
      <w:lvlJc w:val="left"/>
      <w:pPr>
        <w:ind w:left="721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67E0500"/>
    <w:multiLevelType w:val="hybridMultilevel"/>
    <w:tmpl w:val="11287570"/>
    <w:lvl w:ilvl="0" w:tplc="A358E9F4">
      <w:start w:val="1"/>
      <w:numFmt w:val="bullet"/>
      <w:lvlText w:val="-"/>
      <w:lvlJc w:val="left"/>
      <w:pPr>
        <w:ind w:left="720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C178F"/>
    <w:multiLevelType w:val="hybridMultilevel"/>
    <w:tmpl w:val="DC0651C0"/>
    <w:lvl w:ilvl="0" w:tplc="C786D6E4">
      <w:start w:val="1"/>
      <w:numFmt w:val="bullet"/>
      <w:lvlText w:val="-"/>
      <w:lvlJc w:val="left"/>
      <w:pPr>
        <w:ind w:left="211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E7A9B0A">
      <w:start w:val="1"/>
      <w:numFmt w:val="bullet"/>
      <w:lvlText w:val="o"/>
      <w:lvlJc w:val="left"/>
      <w:pPr>
        <w:ind w:left="11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8C6ED2">
      <w:start w:val="1"/>
      <w:numFmt w:val="bullet"/>
      <w:lvlText w:val="▪"/>
      <w:lvlJc w:val="left"/>
      <w:pPr>
        <w:ind w:left="19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E25FA4">
      <w:start w:val="1"/>
      <w:numFmt w:val="bullet"/>
      <w:lvlText w:val="•"/>
      <w:lvlJc w:val="left"/>
      <w:pPr>
        <w:ind w:left="26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AF0504E">
      <w:start w:val="1"/>
      <w:numFmt w:val="bullet"/>
      <w:lvlText w:val="o"/>
      <w:lvlJc w:val="left"/>
      <w:pPr>
        <w:ind w:left="334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5683EA">
      <w:start w:val="1"/>
      <w:numFmt w:val="bullet"/>
      <w:lvlText w:val="▪"/>
      <w:lvlJc w:val="left"/>
      <w:pPr>
        <w:ind w:left="406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80A50F2">
      <w:start w:val="1"/>
      <w:numFmt w:val="bullet"/>
      <w:lvlText w:val="•"/>
      <w:lvlJc w:val="left"/>
      <w:pPr>
        <w:ind w:left="478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BA8AE4">
      <w:start w:val="1"/>
      <w:numFmt w:val="bullet"/>
      <w:lvlText w:val="o"/>
      <w:lvlJc w:val="left"/>
      <w:pPr>
        <w:ind w:left="550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A2DC40">
      <w:start w:val="1"/>
      <w:numFmt w:val="bullet"/>
      <w:lvlText w:val="▪"/>
      <w:lvlJc w:val="left"/>
      <w:pPr>
        <w:ind w:left="6228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5E28A4"/>
    <w:multiLevelType w:val="hybridMultilevel"/>
    <w:tmpl w:val="8806D512"/>
    <w:lvl w:ilvl="0" w:tplc="A358E9F4">
      <w:start w:val="1"/>
      <w:numFmt w:val="bullet"/>
      <w:lvlText w:val="-"/>
      <w:lvlJc w:val="left"/>
      <w:pPr>
        <w:ind w:left="152" w:hanging="360"/>
      </w:pPr>
      <w:rPr>
        <w:rFonts w:ascii="Lucida Sans" w:eastAsia="Lucida Sans" w:hAnsi="Lucida Sans" w:cs="Lucida Sans"/>
        <w:b w:val="0"/>
        <w:i w:val="0"/>
        <w:strike w:val="0"/>
        <w:dstrike w:val="0"/>
        <w:color w:val="53813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279805703">
    <w:abstractNumId w:val="6"/>
  </w:num>
  <w:num w:numId="2" w16cid:durableId="723523423">
    <w:abstractNumId w:val="14"/>
  </w:num>
  <w:num w:numId="3" w16cid:durableId="565383963">
    <w:abstractNumId w:val="17"/>
  </w:num>
  <w:num w:numId="4" w16cid:durableId="955790252">
    <w:abstractNumId w:val="7"/>
  </w:num>
  <w:num w:numId="5" w16cid:durableId="1834418666">
    <w:abstractNumId w:val="21"/>
  </w:num>
  <w:num w:numId="6" w16cid:durableId="2112360397">
    <w:abstractNumId w:val="4"/>
  </w:num>
  <w:num w:numId="7" w16cid:durableId="1587110008">
    <w:abstractNumId w:val="0"/>
  </w:num>
  <w:num w:numId="8" w16cid:durableId="1386679011">
    <w:abstractNumId w:val="20"/>
  </w:num>
  <w:num w:numId="9" w16cid:durableId="1834829120">
    <w:abstractNumId w:val="5"/>
  </w:num>
  <w:num w:numId="10" w16cid:durableId="1559391265">
    <w:abstractNumId w:val="1"/>
  </w:num>
  <w:num w:numId="11" w16cid:durableId="888108775">
    <w:abstractNumId w:val="19"/>
  </w:num>
  <w:num w:numId="12" w16cid:durableId="1746413779">
    <w:abstractNumId w:val="12"/>
  </w:num>
  <w:num w:numId="13" w16cid:durableId="1476142154">
    <w:abstractNumId w:val="9"/>
  </w:num>
  <w:num w:numId="14" w16cid:durableId="838272493">
    <w:abstractNumId w:val="15"/>
  </w:num>
  <w:num w:numId="15" w16cid:durableId="624582795">
    <w:abstractNumId w:val="3"/>
  </w:num>
  <w:num w:numId="16" w16cid:durableId="994190064">
    <w:abstractNumId w:val="22"/>
  </w:num>
  <w:num w:numId="17" w16cid:durableId="724835372">
    <w:abstractNumId w:val="8"/>
  </w:num>
  <w:num w:numId="18" w16cid:durableId="1866558037">
    <w:abstractNumId w:val="2"/>
  </w:num>
  <w:num w:numId="19" w16cid:durableId="1383825155">
    <w:abstractNumId w:val="13"/>
  </w:num>
  <w:num w:numId="20" w16cid:durableId="625158215">
    <w:abstractNumId w:val="18"/>
  </w:num>
  <w:num w:numId="21" w16cid:durableId="1945961507">
    <w:abstractNumId w:val="16"/>
  </w:num>
  <w:num w:numId="22" w16cid:durableId="2136871960">
    <w:abstractNumId w:val="11"/>
  </w:num>
  <w:num w:numId="23" w16cid:durableId="1888029267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9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81"/>
    <w:rsid w:val="00057BF6"/>
    <w:rsid w:val="000F5FB2"/>
    <w:rsid w:val="0010E267"/>
    <w:rsid w:val="00133EF4"/>
    <w:rsid w:val="00143CEB"/>
    <w:rsid w:val="0015396A"/>
    <w:rsid w:val="00211097"/>
    <w:rsid w:val="00245981"/>
    <w:rsid w:val="00272BA7"/>
    <w:rsid w:val="00287B2A"/>
    <w:rsid w:val="0034C671"/>
    <w:rsid w:val="003516AE"/>
    <w:rsid w:val="00392B23"/>
    <w:rsid w:val="00392C36"/>
    <w:rsid w:val="003A4F0D"/>
    <w:rsid w:val="003B13EC"/>
    <w:rsid w:val="003D2D65"/>
    <w:rsid w:val="004406DB"/>
    <w:rsid w:val="00474778"/>
    <w:rsid w:val="00496A50"/>
    <w:rsid w:val="004B198C"/>
    <w:rsid w:val="004C2DFB"/>
    <w:rsid w:val="004E234B"/>
    <w:rsid w:val="00593564"/>
    <w:rsid w:val="006024A9"/>
    <w:rsid w:val="00697C18"/>
    <w:rsid w:val="006B2F68"/>
    <w:rsid w:val="006C3F34"/>
    <w:rsid w:val="006E17A2"/>
    <w:rsid w:val="006E68FB"/>
    <w:rsid w:val="00731459"/>
    <w:rsid w:val="007662EC"/>
    <w:rsid w:val="00771608"/>
    <w:rsid w:val="00780243"/>
    <w:rsid w:val="007F344F"/>
    <w:rsid w:val="00873F37"/>
    <w:rsid w:val="00882F09"/>
    <w:rsid w:val="008A3493"/>
    <w:rsid w:val="008C14E8"/>
    <w:rsid w:val="008E0AAE"/>
    <w:rsid w:val="009B0990"/>
    <w:rsid w:val="00AA64BD"/>
    <w:rsid w:val="00AE360A"/>
    <w:rsid w:val="00B140A0"/>
    <w:rsid w:val="00B25DB1"/>
    <w:rsid w:val="00B35184"/>
    <w:rsid w:val="00B5517F"/>
    <w:rsid w:val="00B8A339"/>
    <w:rsid w:val="00B97A1E"/>
    <w:rsid w:val="00BB70C0"/>
    <w:rsid w:val="00C11DCE"/>
    <w:rsid w:val="00C92434"/>
    <w:rsid w:val="00CB1D8B"/>
    <w:rsid w:val="00D761B1"/>
    <w:rsid w:val="00DC26A4"/>
    <w:rsid w:val="00DD1264"/>
    <w:rsid w:val="00E278F7"/>
    <w:rsid w:val="00E3056D"/>
    <w:rsid w:val="00EC763F"/>
    <w:rsid w:val="00EF448D"/>
    <w:rsid w:val="00F112D3"/>
    <w:rsid w:val="00F61A79"/>
    <w:rsid w:val="00F83CF8"/>
    <w:rsid w:val="00FD2C6A"/>
    <w:rsid w:val="00FF1832"/>
    <w:rsid w:val="01470632"/>
    <w:rsid w:val="016DEFCC"/>
    <w:rsid w:val="020C3E4F"/>
    <w:rsid w:val="02336D2E"/>
    <w:rsid w:val="0254493A"/>
    <w:rsid w:val="02561AB5"/>
    <w:rsid w:val="02796174"/>
    <w:rsid w:val="03A4361F"/>
    <w:rsid w:val="03B48911"/>
    <w:rsid w:val="040FDDF0"/>
    <w:rsid w:val="046CBB4C"/>
    <w:rsid w:val="04719078"/>
    <w:rsid w:val="048034C6"/>
    <w:rsid w:val="049EEE22"/>
    <w:rsid w:val="04F9E81D"/>
    <w:rsid w:val="0529554B"/>
    <w:rsid w:val="06071269"/>
    <w:rsid w:val="0692EC36"/>
    <w:rsid w:val="06C23D25"/>
    <w:rsid w:val="078DA9AA"/>
    <w:rsid w:val="07B0EEEF"/>
    <w:rsid w:val="07E997ED"/>
    <w:rsid w:val="08AB2D91"/>
    <w:rsid w:val="08CF8F47"/>
    <w:rsid w:val="0928EB0E"/>
    <w:rsid w:val="098A7B01"/>
    <w:rsid w:val="098C6B48"/>
    <w:rsid w:val="098D6837"/>
    <w:rsid w:val="0B268D1B"/>
    <w:rsid w:val="0D239CAD"/>
    <w:rsid w:val="0D755B79"/>
    <w:rsid w:val="0DC85C4A"/>
    <w:rsid w:val="0DF5B1C2"/>
    <w:rsid w:val="0E4B0643"/>
    <w:rsid w:val="0F32A62A"/>
    <w:rsid w:val="0F533AA0"/>
    <w:rsid w:val="0F70B957"/>
    <w:rsid w:val="0FC4CBEF"/>
    <w:rsid w:val="0FDAEDAB"/>
    <w:rsid w:val="100E7FF7"/>
    <w:rsid w:val="10696FEA"/>
    <w:rsid w:val="10843500"/>
    <w:rsid w:val="10F22714"/>
    <w:rsid w:val="11B38710"/>
    <w:rsid w:val="120CBDAC"/>
    <w:rsid w:val="12E07887"/>
    <w:rsid w:val="13396E47"/>
    <w:rsid w:val="13E30B1E"/>
    <w:rsid w:val="1472C612"/>
    <w:rsid w:val="1474A8B9"/>
    <w:rsid w:val="15C978B3"/>
    <w:rsid w:val="161C369B"/>
    <w:rsid w:val="162498E4"/>
    <w:rsid w:val="16701F0A"/>
    <w:rsid w:val="16C22FE1"/>
    <w:rsid w:val="17BEABFD"/>
    <w:rsid w:val="17F9490E"/>
    <w:rsid w:val="184AED37"/>
    <w:rsid w:val="18AC488D"/>
    <w:rsid w:val="195EA25F"/>
    <w:rsid w:val="1B4E2246"/>
    <w:rsid w:val="1B8535C3"/>
    <w:rsid w:val="1BC74F61"/>
    <w:rsid w:val="1C65CF0A"/>
    <w:rsid w:val="1CAEDA53"/>
    <w:rsid w:val="1CE225D1"/>
    <w:rsid w:val="1D2500B3"/>
    <w:rsid w:val="1D39FC42"/>
    <w:rsid w:val="1E4A4770"/>
    <w:rsid w:val="1EEE6FB8"/>
    <w:rsid w:val="1EF5C9E0"/>
    <w:rsid w:val="1F174A24"/>
    <w:rsid w:val="20DE5289"/>
    <w:rsid w:val="218CD043"/>
    <w:rsid w:val="2202275D"/>
    <w:rsid w:val="22359E7D"/>
    <w:rsid w:val="22E50434"/>
    <w:rsid w:val="237A8755"/>
    <w:rsid w:val="244BE49D"/>
    <w:rsid w:val="24D241C4"/>
    <w:rsid w:val="2583E370"/>
    <w:rsid w:val="26A71286"/>
    <w:rsid w:val="26B43A8B"/>
    <w:rsid w:val="27011F2C"/>
    <w:rsid w:val="2705894C"/>
    <w:rsid w:val="2760A9D5"/>
    <w:rsid w:val="281C5CFA"/>
    <w:rsid w:val="28C1952D"/>
    <w:rsid w:val="2925C6C9"/>
    <w:rsid w:val="295F6DE5"/>
    <w:rsid w:val="2A1CB605"/>
    <w:rsid w:val="2A5FF349"/>
    <w:rsid w:val="2A9759DD"/>
    <w:rsid w:val="2B59DDC1"/>
    <w:rsid w:val="2CEB7889"/>
    <w:rsid w:val="2DC0507D"/>
    <w:rsid w:val="2DC9B5DD"/>
    <w:rsid w:val="2E4336D2"/>
    <w:rsid w:val="2E6236DB"/>
    <w:rsid w:val="2E644C14"/>
    <w:rsid w:val="2F7787C2"/>
    <w:rsid w:val="2F88375D"/>
    <w:rsid w:val="30298498"/>
    <w:rsid w:val="302DE714"/>
    <w:rsid w:val="307961B0"/>
    <w:rsid w:val="311CACCE"/>
    <w:rsid w:val="31A79DD0"/>
    <w:rsid w:val="31F5EFEB"/>
    <w:rsid w:val="326763B5"/>
    <w:rsid w:val="332C1D5E"/>
    <w:rsid w:val="3381C12D"/>
    <w:rsid w:val="3396BF98"/>
    <w:rsid w:val="3484B836"/>
    <w:rsid w:val="3535328A"/>
    <w:rsid w:val="360F0E0C"/>
    <w:rsid w:val="37551D1C"/>
    <w:rsid w:val="37E430BE"/>
    <w:rsid w:val="38729190"/>
    <w:rsid w:val="38A6CE2A"/>
    <w:rsid w:val="391AE158"/>
    <w:rsid w:val="391E23AE"/>
    <w:rsid w:val="396E8740"/>
    <w:rsid w:val="3B931F59"/>
    <w:rsid w:val="3C3962E6"/>
    <w:rsid w:val="3C60D422"/>
    <w:rsid w:val="3C8F75FA"/>
    <w:rsid w:val="3CF63F0B"/>
    <w:rsid w:val="3D721DC2"/>
    <w:rsid w:val="3D7D1174"/>
    <w:rsid w:val="3DF2B2F2"/>
    <w:rsid w:val="3E9B1DAF"/>
    <w:rsid w:val="3F1B61F8"/>
    <w:rsid w:val="3FAC048A"/>
    <w:rsid w:val="401A1FAC"/>
    <w:rsid w:val="41423B3D"/>
    <w:rsid w:val="41A04FC7"/>
    <w:rsid w:val="42710835"/>
    <w:rsid w:val="42CAF291"/>
    <w:rsid w:val="43CEDDFC"/>
    <w:rsid w:val="43E3C63E"/>
    <w:rsid w:val="44281DF4"/>
    <w:rsid w:val="44361EDE"/>
    <w:rsid w:val="4568A099"/>
    <w:rsid w:val="463A2455"/>
    <w:rsid w:val="46B250AA"/>
    <w:rsid w:val="46EF3A50"/>
    <w:rsid w:val="47020E8B"/>
    <w:rsid w:val="475780C4"/>
    <w:rsid w:val="47749352"/>
    <w:rsid w:val="47831B25"/>
    <w:rsid w:val="478C7116"/>
    <w:rsid w:val="47E8F508"/>
    <w:rsid w:val="480E82F2"/>
    <w:rsid w:val="487C1DCF"/>
    <w:rsid w:val="493CCB54"/>
    <w:rsid w:val="49F54B4C"/>
    <w:rsid w:val="4A952FAB"/>
    <w:rsid w:val="4ABC41BB"/>
    <w:rsid w:val="4AD0F86E"/>
    <w:rsid w:val="4B060680"/>
    <w:rsid w:val="4B59C52E"/>
    <w:rsid w:val="4B7F6627"/>
    <w:rsid w:val="4BCEF167"/>
    <w:rsid w:val="4BFAEAD3"/>
    <w:rsid w:val="4C703CC9"/>
    <w:rsid w:val="4C9F9106"/>
    <w:rsid w:val="4CF1D05E"/>
    <w:rsid w:val="4E3E7E8B"/>
    <w:rsid w:val="4E75805A"/>
    <w:rsid w:val="4E9DA2E1"/>
    <w:rsid w:val="4EB7EB40"/>
    <w:rsid w:val="507C6F8C"/>
    <w:rsid w:val="5082DEB8"/>
    <w:rsid w:val="51EEB74A"/>
    <w:rsid w:val="5235185F"/>
    <w:rsid w:val="5342C7C0"/>
    <w:rsid w:val="535A6E61"/>
    <w:rsid w:val="540DB32E"/>
    <w:rsid w:val="5472C57E"/>
    <w:rsid w:val="54A65DB7"/>
    <w:rsid w:val="54B9D5E9"/>
    <w:rsid w:val="55591FE9"/>
    <w:rsid w:val="55722468"/>
    <w:rsid w:val="55CA947E"/>
    <w:rsid w:val="55D77426"/>
    <w:rsid w:val="55DED1A9"/>
    <w:rsid w:val="55FBCEE2"/>
    <w:rsid w:val="55FC5E8C"/>
    <w:rsid w:val="56AC3126"/>
    <w:rsid w:val="5737C2B0"/>
    <w:rsid w:val="574FC261"/>
    <w:rsid w:val="58EDC109"/>
    <w:rsid w:val="59038B1C"/>
    <w:rsid w:val="590F7502"/>
    <w:rsid w:val="59453E26"/>
    <w:rsid w:val="59B2CA5F"/>
    <w:rsid w:val="59E07787"/>
    <w:rsid w:val="5A5FB24C"/>
    <w:rsid w:val="5B209D5C"/>
    <w:rsid w:val="5B368FDF"/>
    <w:rsid w:val="5B98464C"/>
    <w:rsid w:val="5BB38AD1"/>
    <w:rsid w:val="5BB577DB"/>
    <w:rsid w:val="5BB804D5"/>
    <w:rsid w:val="5CFFE9DB"/>
    <w:rsid w:val="5D3F17B2"/>
    <w:rsid w:val="5D5533B1"/>
    <w:rsid w:val="5DC2797C"/>
    <w:rsid w:val="5E39AA0A"/>
    <w:rsid w:val="5FFE9EB4"/>
    <w:rsid w:val="603282A8"/>
    <w:rsid w:val="603EA163"/>
    <w:rsid w:val="60753A61"/>
    <w:rsid w:val="60E10D3F"/>
    <w:rsid w:val="6127E642"/>
    <w:rsid w:val="61A37142"/>
    <w:rsid w:val="61B36582"/>
    <w:rsid w:val="6251BF59"/>
    <w:rsid w:val="6266AFE8"/>
    <w:rsid w:val="62EAE53A"/>
    <w:rsid w:val="63A465B4"/>
    <w:rsid w:val="64618CA8"/>
    <w:rsid w:val="64CF8BCB"/>
    <w:rsid w:val="64F37023"/>
    <w:rsid w:val="65296DF2"/>
    <w:rsid w:val="66DF6457"/>
    <w:rsid w:val="67045D7C"/>
    <w:rsid w:val="67196299"/>
    <w:rsid w:val="67836EC7"/>
    <w:rsid w:val="6866CF6E"/>
    <w:rsid w:val="696BD3DB"/>
    <w:rsid w:val="6A155FF7"/>
    <w:rsid w:val="6A18140B"/>
    <w:rsid w:val="6A8F7323"/>
    <w:rsid w:val="6B210337"/>
    <w:rsid w:val="6B9CC779"/>
    <w:rsid w:val="6BE09915"/>
    <w:rsid w:val="6CC27C7B"/>
    <w:rsid w:val="6D391761"/>
    <w:rsid w:val="6D4444CB"/>
    <w:rsid w:val="6D99C5EE"/>
    <w:rsid w:val="6DBBE2D4"/>
    <w:rsid w:val="6DD0E83E"/>
    <w:rsid w:val="6E5536C5"/>
    <w:rsid w:val="6E5F03E2"/>
    <w:rsid w:val="6E9F4A1F"/>
    <w:rsid w:val="6F2C1BDE"/>
    <w:rsid w:val="6FD39A9A"/>
    <w:rsid w:val="7072CA1D"/>
    <w:rsid w:val="7088F286"/>
    <w:rsid w:val="7169B270"/>
    <w:rsid w:val="719BACFE"/>
    <w:rsid w:val="71B1B69E"/>
    <w:rsid w:val="71D84275"/>
    <w:rsid w:val="7228FEF7"/>
    <w:rsid w:val="727F67D0"/>
    <w:rsid w:val="731BA06E"/>
    <w:rsid w:val="731D2CEF"/>
    <w:rsid w:val="7407A81D"/>
    <w:rsid w:val="746ABED8"/>
    <w:rsid w:val="7474B907"/>
    <w:rsid w:val="748AC8FB"/>
    <w:rsid w:val="74F0DFA6"/>
    <w:rsid w:val="750DC92C"/>
    <w:rsid w:val="7512BE87"/>
    <w:rsid w:val="7546877D"/>
    <w:rsid w:val="756DF802"/>
    <w:rsid w:val="758A1CBE"/>
    <w:rsid w:val="76601886"/>
    <w:rsid w:val="769D8A12"/>
    <w:rsid w:val="76F0A9A5"/>
    <w:rsid w:val="7717F0A5"/>
    <w:rsid w:val="77AC7C90"/>
    <w:rsid w:val="77E5F289"/>
    <w:rsid w:val="7859F9B1"/>
    <w:rsid w:val="789A84D1"/>
    <w:rsid w:val="78DB0195"/>
    <w:rsid w:val="797A0CAA"/>
    <w:rsid w:val="79924B79"/>
    <w:rsid w:val="79B593A3"/>
    <w:rsid w:val="79FA71CB"/>
    <w:rsid w:val="7A6F6042"/>
    <w:rsid w:val="7A77A9E1"/>
    <w:rsid w:val="7AE693C0"/>
    <w:rsid w:val="7BC199EB"/>
    <w:rsid w:val="7DA277AD"/>
    <w:rsid w:val="7F9F702F"/>
    <w:rsid w:val="7FC551A0"/>
    <w:rsid w:val="7FD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496"/>
  <w15:docId w15:val="{AA883965-EDBA-407C-B48C-7608EBB3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rd"/>
    <w:rsid w:val="0039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bsatz-Standardschriftart"/>
    <w:rsid w:val="00392C36"/>
  </w:style>
  <w:style w:type="character" w:customStyle="1" w:styleId="eop">
    <w:name w:val="eop"/>
    <w:basedOn w:val="Absatz-Standardschriftart"/>
    <w:rsid w:val="00392C36"/>
  </w:style>
  <w:style w:type="paragraph" w:styleId="Listenabsatz">
    <w:name w:val="List Paragraph"/>
    <w:basedOn w:val="Standard"/>
    <w:uiPriority w:val="34"/>
    <w:qFormat/>
    <w:rsid w:val="0073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7" ma:contentTypeDescription="Ein neues Dokument erstellen." ma:contentTypeScope="" ma:versionID="a81972390036949d8794d51a52fc92ac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3dc83d0322724fd7fd7f09249fdec8f3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Props1.xml><?xml version="1.0" encoding="utf-8"?>
<ds:datastoreItem xmlns:ds="http://schemas.openxmlformats.org/officeDocument/2006/customXml" ds:itemID="{85310A63-0970-439A-A486-4BFC1246E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98F3F-3F7D-47CC-8496-3139C3E2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147CA-C05B-49A0-8FAA-4B8908363862}">
  <ds:schemaRefs>
    <ds:schemaRef ds:uri="http://purl.org/dc/dcmitype/"/>
    <ds:schemaRef ds:uri="http://schemas.microsoft.com/office/2006/documentManagement/types"/>
    <ds:schemaRef ds:uri="0759e83a-b41a-4b8c-aa1c-a0f2ba99dc6b"/>
    <ds:schemaRef ds:uri="http://purl.org/dc/elements/1.1/"/>
    <ds:schemaRef ds:uri="http://schemas.microsoft.com/office/2006/metadata/properties"/>
    <ds:schemaRef ds:uri="17fce3b4-3a08-46f3-8cd2-940a61dc707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2354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elmar.fischer68@outlook.de</dc:creator>
  <cp:keywords/>
  <cp:lastModifiedBy>Susanne Weiß</cp:lastModifiedBy>
  <cp:revision>9</cp:revision>
  <cp:lastPrinted>2024-11-25T08:19:00Z</cp:lastPrinted>
  <dcterms:created xsi:type="dcterms:W3CDTF">2024-11-25T10:22:00Z</dcterms:created>
  <dcterms:modified xsi:type="dcterms:W3CDTF">2025-01-13T13:30:00Z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